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DFE4D" w14:textId="66363F96" w:rsidR="00650434" w:rsidRPr="00FE3143" w:rsidRDefault="00650434" w:rsidP="00FE3143">
      <w:pPr>
        <w:pStyle w:val="Kop1"/>
        <w:rPr>
          <w:lang w:val="nl-NL"/>
        </w:rPr>
      </w:pPr>
      <w:r>
        <w:rPr>
          <w:lang w:val="nl-NL"/>
        </w:rPr>
        <w:t xml:space="preserve">Introductie </w:t>
      </w:r>
      <w:r w:rsidR="00375337">
        <w:rPr>
          <w:lang w:val="nl-NL"/>
        </w:rPr>
        <w:t>Aletta, de Musical</w:t>
      </w:r>
    </w:p>
    <w:p w14:paraId="58F4A71B" w14:textId="366B40FA" w:rsidR="006A69A5" w:rsidRPr="00375337" w:rsidRDefault="00FE3143" w:rsidP="008C60BC">
      <w:pPr>
        <w:rPr>
          <w:rFonts w:cstheme="minorHAnsi"/>
          <w:szCs w:val="30"/>
          <w:lang w:val="nl-NL"/>
        </w:rPr>
      </w:pPr>
      <w:r w:rsidRPr="00375337">
        <w:rPr>
          <w:rFonts w:cstheme="minorHAnsi"/>
          <w:szCs w:val="30"/>
          <w:lang w:val="nl-NL"/>
        </w:rPr>
        <w:t>Deze introductie bevat visuele en praktische informatie.</w:t>
      </w:r>
    </w:p>
    <w:p w14:paraId="2A7B05E7" w14:textId="7A2EF52B" w:rsidR="00CE3ECA" w:rsidRPr="00375337" w:rsidRDefault="00CE3ECA" w:rsidP="008C60BC">
      <w:pPr>
        <w:rPr>
          <w:rStyle w:val="GevolgdeHyperlink"/>
          <w:szCs w:val="30"/>
          <w:lang w:val="nl-NL"/>
        </w:rPr>
      </w:pPr>
      <w:r w:rsidRPr="00375337">
        <w:rPr>
          <w:rFonts w:cstheme="minorHAnsi"/>
          <w:szCs w:val="30"/>
          <w:lang w:val="nl-NL"/>
        </w:rPr>
        <w:t>Ga voor een overzicht van de voorstellingen met live audiodescriptie naa</w:t>
      </w:r>
      <w:r w:rsidR="00375337" w:rsidRPr="00375337">
        <w:rPr>
          <w:rFonts w:cstheme="minorHAnsi"/>
          <w:szCs w:val="30"/>
          <w:lang w:val="nl-NL"/>
        </w:rPr>
        <w:t xml:space="preserve">r </w:t>
      </w:r>
      <w:hyperlink r:id="rId6" w:history="1">
        <w:r w:rsidR="00375337" w:rsidRPr="00375337">
          <w:rPr>
            <w:rStyle w:val="GevolgdeHyperlink"/>
            <w:lang w:val="nl-NL"/>
          </w:rPr>
          <w:t>komthetzien.nl/Aletta</w:t>
        </w:r>
      </w:hyperlink>
    </w:p>
    <w:p w14:paraId="7C3A2E18" w14:textId="77777777" w:rsidR="00BE6676" w:rsidRDefault="00BE6676" w:rsidP="00BE6676">
      <w:pPr>
        <w:pStyle w:val="Kop1"/>
        <w:rPr>
          <w:lang w:val="nl-NL"/>
        </w:rPr>
      </w:pPr>
      <w:r w:rsidRPr="00BE6676">
        <w:rPr>
          <w:lang w:val="nl-NL"/>
        </w:rPr>
        <w:t>Het verhaal</w:t>
      </w:r>
    </w:p>
    <w:p w14:paraId="3DCDBE9C" w14:textId="287A26CC" w:rsidR="00BE6676" w:rsidRPr="00BE6676" w:rsidRDefault="00BE6676" w:rsidP="006A4421">
      <w:pPr>
        <w:ind w:right="-148"/>
        <w:rPr>
          <w:lang w:val="nl-NL"/>
        </w:rPr>
      </w:pPr>
      <w:r w:rsidRPr="00BE6676">
        <w:rPr>
          <w:lang w:val="nl-NL"/>
        </w:rPr>
        <w:t>Deze comedy musical vertelt het onwaarschijnlijke levensverhaal van een sleutelfiguur in de internationale vrouwenemancipatie: Aletta Jacobs</w:t>
      </w:r>
      <w:r w:rsidR="006A4421">
        <w:rPr>
          <w:lang w:val="nl-NL"/>
        </w:rPr>
        <w:t xml:space="preserve"> </w:t>
      </w:r>
      <w:r w:rsidRPr="00BE6676">
        <w:rPr>
          <w:lang w:val="nl-NL"/>
        </w:rPr>
        <w:t>(1854-1929). Een meisje uit het Groningse Hoogezand-Sappemeer dat geneeskunde studeerde in een tijd waarin de universiteit voor vrouwen nog verboden terrein was. Als eerste vrouwelijke arts van Nederland kwam ze op voor vrouwen en maakte zich sterk voor voorbehoedsmiddelen. Ze trouwde met een progressieve politicus en verloor hun enige kind in het kraambed. Ze werd als frontvrouw van de internationale vrouwenbeweging ontvangen in het Witte Huis. Een vrouw die haar tijd ver vooruit was en een drijvende kracht was achter het vrouwenkiesrecht in Nederland. Haar gebrek aan ontzag voor de gevestigde orde zorgt voor een hartstochtelijk en geestig verhaal.</w:t>
      </w:r>
    </w:p>
    <w:p w14:paraId="19164A41" w14:textId="77777777" w:rsidR="00BE6676" w:rsidRPr="00BE6676" w:rsidRDefault="00BE6676" w:rsidP="00BE6676">
      <w:pPr>
        <w:pStyle w:val="Kop1"/>
        <w:rPr>
          <w:lang w:val="nl-NL"/>
        </w:rPr>
      </w:pPr>
      <w:r w:rsidRPr="00BE6676">
        <w:rPr>
          <w:lang w:val="nl-NL"/>
        </w:rPr>
        <w:t>De personages en de kleding</w:t>
      </w:r>
    </w:p>
    <w:p w14:paraId="072B6274" w14:textId="434480E8" w:rsidR="00BE6676" w:rsidRPr="00BE6676" w:rsidRDefault="00BE6676" w:rsidP="00BE6676">
      <w:pPr>
        <w:rPr>
          <w:lang w:val="nl-NL"/>
        </w:rPr>
      </w:pPr>
      <w:r w:rsidRPr="00BE6676">
        <w:rPr>
          <w:lang w:val="nl-NL"/>
        </w:rPr>
        <w:t>Er zijn 6 hoofdrolspelers en een ensemble van 10 personen. Drie hoofdrolspelers spelen meerdere</w:t>
      </w:r>
      <w:r w:rsidR="006A4421">
        <w:rPr>
          <w:lang w:val="nl-NL"/>
        </w:rPr>
        <w:t xml:space="preserve"> </w:t>
      </w:r>
      <w:r w:rsidRPr="00BE6676">
        <w:rPr>
          <w:lang w:val="nl-NL"/>
        </w:rPr>
        <w:t xml:space="preserve">rollen maar Desi van Doeveren als Aletta, Jacob de Groot als haar geliefde Carel en </w:t>
      </w:r>
      <w:proofErr w:type="spellStart"/>
      <w:r w:rsidRPr="00BE6676">
        <w:rPr>
          <w:lang w:val="nl-NL"/>
        </w:rPr>
        <w:t>Gaia</w:t>
      </w:r>
      <w:proofErr w:type="spellEnd"/>
      <w:r w:rsidRPr="00BE6676">
        <w:rPr>
          <w:lang w:val="nl-NL"/>
        </w:rPr>
        <w:t xml:space="preserve"> </w:t>
      </w:r>
      <w:proofErr w:type="spellStart"/>
      <w:r w:rsidRPr="00BE6676">
        <w:rPr>
          <w:lang w:val="nl-NL"/>
        </w:rPr>
        <w:t>Aikman</w:t>
      </w:r>
      <w:proofErr w:type="spellEnd"/>
      <w:r w:rsidRPr="00BE6676">
        <w:rPr>
          <w:lang w:val="nl-NL"/>
        </w:rPr>
        <w:t xml:space="preserve"> als haar vriendin Carrie spelen elk </w:t>
      </w:r>
      <w:r w:rsidR="006A4421">
        <w:rPr>
          <w:lang w:val="nl-NL"/>
        </w:rPr>
        <w:t>één</w:t>
      </w:r>
      <w:r w:rsidRPr="00BE6676">
        <w:rPr>
          <w:lang w:val="nl-NL"/>
        </w:rPr>
        <w:t xml:space="preserve"> rol.</w:t>
      </w:r>
    </w:p>
    <w:p w14:paraId="266CB084" w14:textId="6E1AB3F3" w:rsidR="00BE6676" w:rsidRPr="00BE6676" w:rsidRDefault="00BE6676" w:rsidP="00BE6676">
      <w:pPr>
        <w:rPr>
          <w:lang w:val="nl-NL"/>
        </w:rPr>
      </w:pPr>
      <w:r w:rsidRPr="00BE6676">
        <w:rPr>
          <w:lang w:val="nl-NL"/>
        </w:rPr>
        <w:t>De kleding weerspiegelt de tijd waarin Aletta leefde</w:t>
      </w:r>
      <w:r w:rsidR="006A4421">
        <w:rPr>
          <w:lang w:val="nl-NL"/>
        </w:rPr>
        <w:t>,</w:t>
      </w:r>
      <w:r w:rsidRPr="00BE6676">
        <w:rPr>
          <w:lang w:val="nl-NL"/>
        </w:rPr>
        <w:t xml:space="preserve"> rond 1900.</w:t>
      </w:r>
    </w:p>
    <w:p w14:paraId="32BC9085" w14:textId="20DB440E" w:rsidR="00BE6676" w:rsidRPr="00BE6676" w:rsidRDefault="00BE6676" w:rsidP="00BE6676">
      <w:pPr>
        <w:rPr>
          <w:lang w:val="nl-NL"/>
        </w:rPr>
      </w:pPr>
      <w:r w:rsidRPr="00BE6676">
        <w:rPr>
          <w:lang w:val="nl-NL"/>
        </w:rPr>
        <w:t>De arbeidersvrouwen dragen lange hooggesloten jurken met lange mouwen in effen stof of met streepmotief en een wit schort eroverheen. Ze hebben lang haar dat is ingevlochten of (gedeeltelijk) opgestoken. De rijkere dames dragen jurken in effen groene of blauwpaarse tinten met bijpassend kort hesje in dezelfde stof. De rok heeft een queue</w:t>
      </w:r>
      <w:r w:rsidR="00FD4064">
        <w:rPr>
          <w:lang w:val="nl-NL"/>
        </w:rPr>
        <w:t>. D</w:t>
      </w:r>
      <w:r w:rsidRPr="00BE6676">
        <w:rPr>
          <w:lang w:val="nl-NL"/>
        </w:rPr>
        <w:t xml:space="preserve">at is een </w:t>
      </w:r>
      <w:r w:rsidRPr="00BE6676">
        <w:rPr>
          <w:lang w:val="nl-NL"/>
        </w:rPr>
        <w:lastRenderedPageBreak/>
        <w:t>extra stuk op de bil dat lijkt op een opgetrokken gordijntje met roesjes. Op hun hoofd hebben ze een dophoedje of baret.</w:t>
      </w:r>
    </w:p>
    <w:p w14:paraId="07010C9F" w14:textId="48C2444E" w:rsidR="00BE6676" w:rsidRPr="00BE6676" w:rsidRDefault="00BE6676" w:rsidP="00BE6676">
      <w:pPr>
        <w:rPr>
          <w:lang w:val="nl-NL"/>
        </w:rPr>
      </w:pPr>
      <w:r w:rsidRPr="00BE6676">
        <w:rPr>
          <w:lang w:val="nl-NL"/>
        </w:rPr>
        <w:t>De arbeidersmannen dragen een broek met overhemd, bretels en jasjes in bruin of grijstint. De rijkere heren</w:t>
      </w:r>
      <w:r w:rsidR="00FD4064">
        <w:rPr>
          <w:lang w:val="nl-NL"/>
        </w:rPr>
        <w:t xml:space="preserve"> dragen</w:t>
      </w:r>
      <w:r w:rsidRPr="00BE6676">
        <w:rPr>
          <w:lang w:val="nl-NL"/>
        </w:rPr>
        <w:t xml:space="preserve"> zwarte colberts met flappen aan de achterkant (billentikkers) en een hoge hoed. </w:t>
      </w:r>
    </w:p>
    <w:p w14:paraId="1C02591F" w14:textId="5F073A50" w:rsidR="00BE6676" w:rsidRPr="00BE6676" w:rsidRDefault="00BE6676" w:rsidP="00BE6676">
      <w:pPr>
        <w:rPr>
          <w:lang w:val="nl-NL"/>
        </w:rPr>
      </w:pPr>
      <w:r w:rsidRPr="00BE6676">
        <w:rPr>
          <w:lang w:val="nl-NL"/>
        </w:rPr>
        <w:t>De suffragettes (de feministes in Londen) dragen allen witte bloezen en wijde lange broeken, soms met bretels.</w:t>
      </w:r>
    </w:p>
    <w:p w14:paraId="2121B528" w14:textId="77777777" w:rsidR="00BE6676" w:rsidRPr="00BE6676" w:rsidRDefault="00BE6676" w:rsidP="00BE6676">
      <w:pPr>
        <w:pStyle w:val="Kop2"/>
        <w:rPr>
          <w:lang w:val="nl-NL"/>
        </w:rPr>
      </w:pPr>
      <w:r w:rsidRPr="00BE6676">
        <w:rPr>
          <w:lang w:val="nl-NL"/>
        </w:rPr>
        <w:t xml:space="preserve">Aletta Jacobs </w:t>
      </w:r>
    </w:p>
    <w:p w14:paraId="2CC87272" w14:textId="7883FE72" w:rsidR="00BE6676" w:rsidRPr="00BE6676" w:rsidRDefault="00BE6676" w:rsidP="00BE6676">
      <w:pPr>
        <w:rPr>
          <w:lang w:val="nl-NL"/>
        </w:rPr>
      </w:pPr>
      <w:r w:rsidRPr="00BE6676">
        <w:rPr>
          <w:lang w:val="nl-NL"/>
        </w:rPr>
        <w:t>In het eerste deel van de voorstelling is Aletta 17 jaar. Ze heeft lang blond haar, wat ze in een vlecht draagt. Ze is gekleed in een leiblauwe jurk met eroverheen een lichtblauw bloesjasje met krijtstreepje en witte boordjes. In het tweede deel van de voorstelling is ze rond de veertig, heeft ze kort golvend haar en draagt ze een makkelijk zittend lichtblauw broekpak met wijde pijpen.</w:t>
      </w:r>
    </w:p>
    <w:p w14:paraId="20DB4C5E" w14:textId="77777777" w:rsidR="00BE6676" w:rsidRPr="00BE6676" w:rsidRDefault="00BE6676" w:rsidP="00BE6676">
      <w:pPr>
        <w:pStyle w:val="Kop2"/>
        <w:rPr>
          <w:lang w:val="nl-NL"/>
        </w:rPr>
      </w:pPr>
      <w:r w:rsidRPr="00BE6676">
        <w:rPr>
          <w:lang w:val="nl-NL"/>
        </w:rPr>
        <w:t xml:space="preserve">Carrie </w:t>
      </w:r>
      <w:proofErr w:type="spellStart"/>
      <w:r w:rsidRPr="00BE6676">
        <w:rPr>
          <w:lang w:val="nl-NL"/>
        </w:rPr>
        <w:t>Chapman</w:t>
      </w:r>
      <w:proofErr w:type="spellEnd"/>
      <w:r w:rsidRPr="00BE6676">
        <w:rPr>
          <w:lang w:val="nl-NL"/>
        </w:rPr>
        <w:t xml:space="preserve"> </w:t>
      </w:r>
      <w:proofErr w:type="spellStart"/>
      <w:r w:rsidRPr="00BE6676">
        <w:rPr>
          <w:lang w:val="nl-NL"/>
        </w:rPr>
        <w:t>Catt</w:t>
      </w:r>
      <w:proofErr w:type="spellEnd"/>
      <w:r w:rsidRPr="00BE6676">
        <w:rPr>
          <w:lang w:val="nl-NL"/>
        </w:rPr>
        <w:t xml:space="preserve"> </w:t>
      </w:r>
    </w:p>
    <w:p w14:paraId="180D7A88" w14:textId="6A6557CA" w:rsidR="00BE6676" w:rsidRPr="00BE6676" w:rsidRDefault="00BE6676" w:rsidP="00BE6676">
      <w:pPr>
        <w:rPr>
          <w:lang w:val="nl-NL"/>
        </w:rPr>
      </w:pPr>
      <w:r w:rsidRPr="00BE6676">
        <w:rPr>
          <w:lang w:val="nl-NL"/>
        </w:rPr>
        <w:t>Carrie heeft lang donker krullend haar, beweegt zich zelfverzekerd en stoer</w:t>
      </w:r>
      <w:r w:rsidR="00FD4064">
        <w:rPr>
          <w:lang w:val="nl-NL"/>
        </w:rPr>
        <w:t>. Zij</w:t>
      </w:r>
      <w:r w:rsidRPr="00BE6676">
        <w:rPr>
          <w:lang w:val="nl-NL"/>
        </w:rPr>
        <w:t xml:space="preserve"> draagt een </w:t>
      </w:r>
      <w:r w:rsidR="00FD4064" w:rsidRPr="00BE6676">
        <w:rPr>
          <w:lang w:val="nl-NL"/>
        </w:rPr>
        <w:t>crème</w:t>
      </w:r>
      <w:r w:rsidRPr="00BE6676">
        <w:rPr>
          <w:lang w:val="nl-NL"/>
        </w:rPr>
        <w:t>kleurig oversized, maar goed gesneden pak met witte bloes eronder en een broek met wijde pijpen.</w:t>
      </w:r>
    </w:p>
    <w:p w14:paraId="582278B7" w14:textId="77777777" w:rsidR="00BE6676" w:rsidRPr="00BE6676" w:rsidRDefault="00BE6676" w:rsidP="00BE6676">
      <w:pPr>
        <w:pStyle w:val="Kop2"/>
        <w:rPr>
          <w:lang w:val="nl-NL"/>
        </w:rPr>
      </w:pPr>
      <w:r w:rsidRPr="00BE6676">
        <w:rPr>
          <w:lang w:val="nl-NL"/>
        </w:rPr>
        <w:t>Carel Gerritsen</w:t>
      </w:r>
      <w:r w:rsidRPr="00BE6676">
        <w:rPr>
          <w:lang w:val="nl-NL"/>
        </w:rPr>
        <w:tab/>
      </w:r>
    </w:p>
    <w:p w14:paraId="3D7DDEFF" w14:textId="77777777" w:rsidR="00BE6676" w:rsidRPr="00BE6676" w:rsidRDefault="00BE6676" w:rsidP="00BE6676">
      <w:pPr>
        <w:rPr>
          <w:lang w:val="nl-NL"/>
        </w:rPr>
      </w:pPr>
      <w:r w:rsidRPr="00BE6676">
        <w:rPr>
          <w:lang w:val="nl-NL"/>
        </w:rPr>
        <w:t>Carel is de geliefde en later de man van Aletta. Hij heeft donker haar met wat krul. Hij draagt een okerkleurige broek en crèmekleurig overhemd met jasje. Om zijn nek zit een rood sjaaltje geknoopt.</w:t>
      </w:r>
    </w:p>
    <w:p w14:paraId="20E0A04D" w14:textId="77777777" w:rsidR="00BE6676" w:rsidRPr="00BE6676" w:rsidRDefault="00BE6676" w:rsidP="00BE6676">
      <w:pPr>
        <w:pStyle w:val="Kop2"/>
        <w:rPr>
          <w:lang w:val="nl-NL"/>
        </w:rPr>
      </w:pPr>
      <w:r w:rsidRPr="00BE6676">
        <w:rPr>
          <w:lang w:val="nl-NL"/>
        </w:rPr>
        <w:t xml:space="preserve">Jan Dijkman </w:t>
      </w:r>
    </w:p>
    <w:p w14:paraId="64725E45" w14:textId="2BA6B55A" w:rsidR="00BE6676" w:rsidRPr="00BE6676" w:rsidRDefault="00BE6676" w:rsidP="00BE6676">
      <w:pPr>
        <w:rPr>
          <w:lang w:val="nl-NL"/>
        </w:rPr>
      </w:pPr>
      <w:r w:rsidRPr="00BE6676">
        <w:rPr>
          <w:lang w:val="nl-NL"/>
        </w:rPr>
        <w:t>Jan is een jonge conservatieve politicus en de assistent van Thorbecke. Hij heeft keurig gekapt donker achterovergekamd haar</w:t>
      </w:r>
      <w:r w:rsidR="00FD4064">
        <w:rPr>
          <w:lang w:val="nl-NL"/>
        </w:rPr>
        <w:t xml:space="preserve"> en</w:t>
      </w:r>
      <w:r w:rsidRPr="00BE6676">
        <w:rPr>
          <w:lang w:val="nl-NL"/>
        </w:rPr>
        <w:t xml:space="preserve"> een strenge blik</w:t>
      </w:r>
      <w:r w:rsidR="00FD4064">
        <w:rPr>
          <w:lang w:val="nl-NL"/>
        </w:rPr>
        <w:t>.</w:t>
      </w:r>
      <w:r w:rsidRPr="00BE6676">
        <w:rPr>
          <w:lang w:val="nl-NL"/>
        </w:rPr>
        <w:t xml:space="preserve"> </w:t>
      </w:r>
      <w:r w:rsidR="00FD4064">
        <w:rPr>
          <w:lang w:val="nl-NL"/>
        </w:rPr>
        <w:t>Hij</w:t>
      </w:r>
      <w:r w:rsidRPr="00BE6676">
        <w:rPr>
          <w:lang w:val="nl-NL"/>
        </w:rPr>
        <w:t xml:space="preserve"> draagt een auberginekleurige broek met daarop een grijze bloes met vlinderstrik en een donkergrijs vest.</w:t>
      </w:r>
    </w:p>
    <w:p w14:paraId="12977508" w14:textId="77777777" w:rsidR="00BE6676" w:rsidRPr="00BE6676" w:rsidRDefault="00BE6676" w:rsidP="00BE6676">
      <w:pPr>
        <w:pStyle w:val="Kop2"/>
        <w:rPr>
          <w:lang w:val="nl-NL"/>
        </w:rPr>
      </w:pPr>
      <w:r w:rsidRPr="00BE6676">
        <w:rPr>
          <w:lang w:val="nl-NL"/>
        </w:rPr>
        <w:lastRenderedPageBreak/>
        <w:t xml:space="preserve">Johan Thorbecke </w:t>
      </w:r>
    </w:p>
    <w:p w14:paraId="57715FF7" w14:textId="77777777" w:rsidR="00BE6676" w:rsidRPr="00BE6676" w:rsidRDefault="00BE6676" w:rsidP="00BE6676">
      <w:pPr>
        <w:rPr>
          <w:lang w:val="nl-NL"/>
        </w:rPr>
      </w:pPr>
      <w:r w:rsidRPr="00BE6676">
        <w:rPr>
          <w:lang w:val="nl-NL"/>
        </w:rPr>
        <w:t xml:space="preserve">Thorbecke is een bedaarde man van rond de 70 jaar. Hij draagt een donker pak met billentikker jasje en een grote witte bef. Hij heeft een opvallend kapsel. Zijn grijze haar is aan de zijkant wat langer dan normaal en zit daardoor als een helm op zijn hoofd. </w:t>
      </w:r>
    </w:p>
    <w:p w14:paraId="337B5914" w14:textId="77777777" w:rsidR="00BE6676" w:rsidRPr="00BE6676" w:rsidRDefault="00BE6676" w:rsidP="00BE6676">
      <w:pPr>
        <w:pStyle w:val="Kop2"/>
        <w:rPr>
          <w:lang w:val="nl-NL"/>
        </w:rPr>
      </w:pPr>
      <w:r w:rsidRPr="00BE6676">
        <w:rPr>
          <w:lang w:val="nl-NL"/>
        </w:rPr>
        <w:t xml:space="preserve">Vader Jacobs </w:t>
      </w:r>
    </w:p>
    <w:p w14:paraId="1E151FA5" w14:textId="77777777" w:rsidR="00BE6676" w:rsidRPr="00BE6676" w:rsidRDefault="00BE6676" w:rsidP="00BE6676">
      <w:pPr>
        <w:rPr>
          <w:lang w:val="nl-NL"/>
        </w:rPr>
      </w:pPr>
      <w:r w:rsidRPr="00BE6676">
        <w:rPr>
          <w:lang w:val="nl-NL"/>
        </w:rPr>
        <w:t>Vader Jacobs heeft een baard die zijn hele gezicht omvat. Hij draagt een donkerbruin driedelig pak.</w:t>
      </w:r>
    </w:p>
    <w:p w14:paraId="2B6BCC71" w14:textId="77777777" w:rsidR="00BE6676" w:rsidRPr="00BE6676" w:rsidRDefault="00BE6676" w:rsidP="00BE6676">
      <w:pPr>
        <w:pStyle w:val="Kop2"/>
        <w:rPr>
          <w:lang w:val="nl-NL"/>
        </w:rPr>
      </w:pPr>
      <w:r w:rsidRPr="00BE6676">
        <w:rPr>
          <w:lang w:val="nl-NL"/>
        </w:rPr>
        <w:t xml:space="preserve">Moeder Jacobs </w:t>
      </w:r>
    </w:p>
    <w:p w14:paraId="618EDA2C" w14:textId="77777777" w:rsidR="00BE6676" w:rsidRPr="00BE6676" w:rsidRDefault="00BE6676" w:rsidP="00BE6676">
      <w:pPr>
        <w:rPr>
          <w:lang w:val="nl-NL"/>
        </w:rPr>
      </w:pPr>
      <w:r w:rsidRPr="00BE6676">
        <w:rPr>
          <w:lang w:val="nl-NL"/>
        </w:rPr>
        <w:t>Moeder Jacobs heeft een gezet postuur, draagt een hooggesloten bruine bloes en lange bruine rok van dezelfde stugge stof en heeft haar haar strak naar achteren opgestoken in een knot.</w:t>
      </w:r>
    </w:p>
    <w:p w14:paraId="4054C2FE" w14:textId="2737114B" w:rsidR="00BE6676" w:rsidRPr="00BE6676" w:rsidRDefault="00BE6676" w:rsidP="00BE6676">
      <w:pPr>
        <w:pStyle w:val="Kop2"/>
        <w:rPr>
          <w:lang w:val="nl-NL"/>
        </w:rPr>
      </w:pPr>
      <w:r w:rsidRPr="00BE6676">
        <w:rPr>
          <w:lang w:val="nl-NL"/>
        </w:rPr>
        <w:t>De conducteur</w:t>
      </w:r>
      <w:r>
        <w:rPr>
          <w:lang w:val="nl-NL"/>
        </w:rPr>
        <w:t xml:space="preserve"> en </w:t>
      </w:r>
      <w:r w:rsidRPr="00BE6676">
        <w:rPr>
          <w:lang w:val="nl-NL"/>
        </w:rPr>
        <w:t>postbezorger</w:t>
      </w:r>
    </w:p>
    <w:p w14:paraId="0EC97187" w14:textId="0AC778E0" w:rsidR="00BE6676" w:rsidRPr="00BE6676" w:rsidRDefault="00BE6676" w:rsidP="00BE6676">
      <w:pPr>
        <w:rPr>
          <w:lang w:val="nl-NL"/>
        </w:rPr>
      </w:pPr>
      <w:r w:rsidRPr="00BE6676">
        <w:rPr>
          <w:lang w:val="nl-NL"/>
        </w:rPr>
        <w:t>De conducteur</w:t>
      </w:r>
      <w:r>
        <w:rPr>
          <w:lang w:val="nl-NL"/>
        </w:rPr>
        <w:t xml:space="preserve"> en </w:t>
      </w:r>
      <w:r w:rsidRPr="00BE6676">
        <w:rPr>
          <w:lang w:val="nl-NL"/>
        </w:rPr>
        <w:t>postbezorger draagt een platte pet en een recht gesneden uniformjasje met 2 rijen knopen. Als conducteur is het pak donkerblauw als postbezorger is het pak grijs.</w:t>
      </w:r>
    </w:p>
    <w:p w14:paraId="6115070E" w14:textId="77777777" w:rsidR="00BE6676" w:rsidRPr="00BE6676" w:rsidRDefault="00BE6676" w:rsidP="00BE6676">
      <w:pPr>
        <w:pStyle w:val="Kop1"/>
        <w:rPr>
          <w:lang w:val="nl-NL"/>
        </w:rPr>
      </w:pPr>
      <w:r w:rsidRPr="00BE6676">
        <w:rPr>
          <w:lang w:val="nl-NL"/>
        </w:rPr>
        <w:t>Decor</w:t>
      </w:r>
    </w:p>
    <w:p w14:paraId="7EBC9B12" w14:textId="09EE4A22" w:rsidR="00BE6676" w:rsidRPr="00BE6676" w:rsidRDefault="00BE6676" w:rsidP="00BE6676">
      <w:pPr>
        <w:rPr>
          <w:lang w:val="nl-NL"/>
        </w:rPr>
      </w:pPr>
      <w:r w:rsidRPr="00BE6676">
        <w:rPr>
          <w:lang w:val="nl-NL"/>
        </w:rPr>
        <w:t xml:space="preserve">Het decor bestaat voor een groot deel uit panelen en ook uit doeken. Ze komen veelal uit de lucht en verdwijnen daar ook weer. Soms schuift men er iets voor zoals een tafel, stoelen of een bed. Zo wordt er telkens een andere locatie </w:t>
      </w:r>
      <w:r w:rsidRPr="00BE6676">
        <w:rPr>
          <w:lang w:val="nl-NL"/>
        </w:rPr>
        <w:t>gecreëerd</w:t>
      </w:r>
      <w:r w:rsidRPr="00BE6676">
        <w:rPr>
          <w:lang w:val="nl-NL"/>
        </w:rPr>
        <w:t>. De kleur van het meubilair is overwegend wit.</w:t>
      </w:r>
    </w:p>
    <w:p w14:paraId="2495EC77" w14:textId="3DE43147" w:rsidR="00BE6676" w:rsidRPr="00BE6676" w:rsidRDefault="00BE6676" w:rsidP="00BE6676">
      <w:pPr>
        <w:rPr>
          <w:lang w:val="nl-NL"/>
        </w:rPr>
      </w:pPr>
      <w:r w:rsidRPr="00BE6676">
        <w:rPr>
          <w:lang w:val="nl-NL"/>
        </w:rPr>
        <w:t xml:space="preserve">Voor aanvang van de voorstelling hangt voor het toneel een doorzichtig scherm met de letters “Aletta” erop. Erachter zijn al verschillende decorstukken te onderscheiden. Ze hangen op verschillende hoogtes in de lucht. Vooraan witte raamkozijnen met kleine ruitjes. Erachter 4 witte </w:t>
      </w:r>
      <w:r w:rsidR="003F654C">
        <w:rPr>
          <w:lang w:val="nl-NL"/>
        </w:rPr>
        <w:t>R</w:t>
      </w:r>
      <w:r w:rsidRPr="00BE6676">
        <w:rPr>
          <w:lang w:val="nl-NL"/>
        </w:rPr>
        <w:t>omeinse pilaren en daarachter een witte deur met een bord erboven waarop staat Aletta. H.</w:t>
      </w:r>
      <w:r>
        <w:rPr>
          <w:lang w:val="nl-NL"/>
        </w:rPr>
        <w:t xml:space="preserve"> </w:t>
      </w:r>
      <w:r w:rsidRPr="00BE6676">
        <w:rPr>
          <w:lang w:val="nl-NL"/>
        </w:rPr>
        <w:t>Jacobs Arts. Helemaal achterin hangen twee witte kasten, zoals uit een kamer en suite.</w:t>
      </w:r>
    </w:p>
    <w:p w14:paraId="269D4C80" w14:textId="77777777" w:rsidR="00BE6676" w:rsidRPr="00BE6676" w:rsidRDefault="00BE6676" w:rsidP="00BE6676">
      <w:pPr>
        <w:rPr>
          <w:lang w:val="nl-NL"/>
        </w:rPr>
      </w:pPr>
      <w:r w:rsidRPr="00BE6676">
        <w:rPr>
          <w:lang w:val="nl-NL"/>
        </w:rPr>
        <w:lastRenderedPageBreak/>
        <w:t>Deze decorstukken zullen in verschillende scenes terugkomen.</w:t>
      </w:r>
    </w:p>
    <w:p w14:paraId="7B8C97F9" w14:textId="035A115F" w:rsidR="00BE6676" w:rsidRPr="00BE6676" w:rsidRDefault="00BE6676" w:rsidP="00BE6676">
      <w:pPr>
        <w:rPr>
          <w:lang w:val="nl-NL"/>
        </w:rPr>
      </w:pPr>
      <w:r w:rsidRPr="00BE6676">
        <w:rPr>
          <w:lang w:val="nl-NL"/>
        </w:rPr>
        <w:t>Op de vloer staat in het midden in de breedte een smalle verhoging van ongeveer 30 cm hoog en 5 meter lang.</w:t>
      </w:r>
    </w:p>
    <w:p w14:paraId="5BAF249D" w14:textId="77777777" w:rsidR="00BE6676" w:rsidRPr="00BE6676" w:rsidRDefault="00BE6676" w:rsidP="00BE6676">
      <w:pPr>
        <w:rPr>
          <w:lang w:val="nl-NL"/>
        </w:rPr>
      </w:pPr>
      <w:r w:rsidRPr="00BE6676">
        <w:rPr>
          <w:lang w:val="nl-NL"/>
        </w:rPr>
        <w:t>Helemaal achterin, over de hele breedte van het toneel, zit de band van 5 personen ook op een verhoging. De band is in het eerste bedrijf vrijwel onzichtbaar, en in het tweede bedrijf meer zichtbaar omdat er dan minder panelen worden gebruikt. Soms stapt een bandlid al spelend in de scene.</w:t>
      </w:r>
    </w:p>
    <w:p w14:paraId="691C904C" w14:textId="35D12C7D" w:rsidR="00BE6676" w:rsidRPr="00BE6676" w:rsidRDefault="00BE6676" w:rsidP="00BE6676">
      <w:pPr>
        <w:rPr>
          <w:lang w:val="nl-NL"/>
        </w:rPr>
      </w:pPr>
      <w:r w:rsidRPr="00BE6676">
        <w:rPr>
          <w:lang w:val="nl-NL"/>
        </w:rPr>
        <w:t xml:space="preserve">De voorstelling begint op een station ergens in Nederland met een typisch </w:t>
      </w:r>
      <w:r>
        <w:rPr>
          <w:lang w:val="nl-NL"/>
        </w:rPr>
        <w:t>H</w:t>
      </w:r>
      <w:r w:rsidRPr="00BE6676">
        <w:rPr>
          <w:lang w:val="nl-NL"/>
        </w:rPr>
        <w:t xml:space="preserve">ollands landschap op doek op de achtergrond. De verhoging is dan het perron. Daarna volgt het ouderlijk huis van Aletta in </w:t>
      </w:r>
      <w:r w:rsidRPr="00BE6676">
        <w:rPr>
          <w:lang w:val="nl-NL"/>
        </w:rPr>
        <w:t>Hoogezand-Sappemeer</w:t>
      </w:r>
      <w:r w:rsidRPr="00BE6676">
        <w:rPr>
          <w:lang w:val="nl-NL"/>
        </w:rPr>
        <w:t>; het paneel met de witte raamkozijnen zakt dan naar beneden.</w:t>
      </w:r>
    </w:p>
    <w:p w14:paraId="07D897B8" w14:textId="77777777" w:rsidR="00BE6676" w:rsidRPr="00BE6676" w:rsidRDefault="00BE6676" w:rsidP="00BE6676">
      <w:pPr>
        <w:rPr>
          <w:lang w:val="nl-NL"/>
        </w:rPr>
      </w:pPr>
      <w:r w:rsidRPr="00BE6676">
        <w:rPr>
          <w:lang w:val="nl-NL"/>
        </w:rPr>
        <w:t>Andere locaties zijn:</w:t>
      </w:r>
    </w:p>
    <w:p w14:paraId="1B4114BC" w14:textId="7B00E0A5" w:rsidR="00BE6676" w:rsidRPr="00BE6676" w:rsidRDefault="00BE6676" w:rsidP="00BE6676">
      <w:pPr>
        <w:rPr>
          <w:lang w:val="nl-NL"/>
        </w:rPr>
      </w:pPr>
      <w:r w:rsidRPr="00BE6676">
        <w:rPr>
          <w:lang w:val="nl-NL"/>
        </w:rPr>
        <w:t>De medische faculteit van de universiteit</w:t>
      </w:r>
      <w:r w:rsidR="00E66A31">
        <w:rPr>
          <w:lang w:val="nl-NL"/>
        </w:rPr>
        <w:t>. A</w:t>
      </w:r>
      <w:r w:rsidRPr="00BE6676">
        <w:rPr>
          <w:lang w:val="nl-NL"/>
        </w:rPr>
        <w:t>chter 4 pilaren verschijnt een immense boekenwand met twee trappen ervoor.</w:t>
      </w:r>
    </w:p>
    <w:p w14:paraId="2AC52E30" w14:textId="5762D72A" w:rsidR="00BE6676" w:rsidRPr="00BE6676" w:rsidRDefault="00BE6676" w:rsidP="00BE6676">
      <w:pPr>
        <w:rPr>
          <w:lang w:val="nl-NL"/>
        </w:rPr>
      </w:pPr>
      <w:r w:rsidRPr="00BE6676">
        <w:rPr>
          <w:lang w:val="nl-NL"/>
        </w:rPr>
        <w:t>Londen</w:t>
      </w:r>
      <w:r w:rsidR="00E66A31">
        <w:rPr>
          <w:lang w:val="nl-NL"/>
        </w:rPr>
        <w:t>. D</w:t>
      </w:r>
      <w:r w:rsidRPr="00BE6676">
        <w:rPr>
          <w:lang w:val="nl-NL"/>
        </w:rPr>
        <w:t xml:space="preserve">e groene wand van een </w:t>
      </w:r>
      <w:r w:rsidRPr="00BE6676">
        <w:rPr>
          <w:lang w:val="nl-NL"/>
        </w:rPr>
        <w:t>Engelse</w:t>
      </w:r>
      <w:r w:rsidRPr="00BE6676">
        <w:rPr>
          <w:lang w:val="nl-NL"/>
        </w:rPr>
        <w:t xml:space="preserve"> pub komt naar voren met een bar ervoor en erachter een </w:t>
      </w:r>
      <w:r w:rsidRPr="00BE6676">
        <w:rPr>
          <w:lang w:val="nl-NL"/>
        </w:rPr>
        <w:t>Londense</w:t>
      </w:r>
      <w:r w:rsidRPr="00BE6676">
        <w:rPr>
          <w:lang w:val="nl-NL"/>
        </w:rPr>
        <w:t xml:space="preserve"> straat.</w:t>
      </w:r>
    </w:p>
    <w:p w14:paraId="6989C29F" w14:textId="760F9C86" w:rsidR="00BE6676" w:rsidRPr="00BE6676" w:rsidRDefault="00BE6676" w:rsidP="00BE6676">
      <w:pPr>
        <w:rPr>
          <w:lang w:val="nl-NL"/>
        </w:rPr>
      </w:pPr>
      <w:r w:rsidRPr="00BE6676">
        <w:rPr>
          <w:lang w:val="nl-NL"/>
        </w:rPr>
        <w:t>De Amsterdamse Jordaan</w:t>
      </w:r>
      <w:r w:rsidR="00E66A31">
        <w:rPr>
          <w:lang w:val="nl-NL"/>
        </w:rPr>
        <w:t>. H</w:t>
      </w:r>
      <w:r w:rsidRPr="00BE6676">
        <w:rPr>
          <w:lang w:val="nl-NL"/>
        </w:rPr>
        <w:t xml:space="preserve">et huis van Aletta in het midden en links en rechts daarvan staan panelen met </w:t>
      </w:r>
      <w:r w:rsidRPr="00BE6676">
        <w:rPr>
          <w:lang w:val="nl-NL"/>
        </w:rPr>
        <w:t>Amsterdamse</w:t>
      </w:r>
      <w:r w:rsidRPr="00BE6676">
        <w:rPr>
          <w:lang w:val="nl-NL"/>
        </w:rPr>
        <w:t xml:space="preserve"> gevels erop.</w:t>
      </w:r>
    </w:p>
    <w:p w14:paraId="64FC5023" w14:textId="77821EEB" w:rsidR="00BE6676" w:rsidRPr="00BE6676" w:rsidRDefault="00BE6676" w:rsidP="00BE6676">
      <w:pPr>
        <w:rPr>
          <w:lang w:val="nl-NL"/>
        </w:rPr>
      </w:pPr>
      <w:r w:rsidRPr="00BE6676">
        <w:rPr>
          <w:lang w:val="nl-NL"/>
        </w:rPr>
        <w:t>Het Binnenhof</w:t>
      </w:r>
      <w:r w:rsidR="00E66A31">
        <w:rPr>
          <w:lang w:val="nl-NL"/>
        </w:rPr>
        <w:t>.</w:t>
      </w:r>
      <w:r w:rsidRPr="00BE6676">
        <w:rPr>
          <w:lang w:val="nl-NL"/>
        </w:rPr>
        <w:t xml:space="preserve"> De achterwand is dan een doek met een levensgrote afbeelding van het Binnenhof.</w:t>
      </w:r>
    </w:p>
    <w:p w14:paraId="3E9B2AA7" w14:textId="6CAFF03F" w:rsidR="00BE6676" w:rsidRPr="00BE6676" w:rsidRDefault="00BE6676" w:rsidP="00BE6676">
      <w:pPr>
        <w:rPr>
          <w:lang w:val="nl-NL"/>
        </w:rPr>
      </w:pPr>
      <w:r w:rsidRPr="00BE6676">
        <w:rPr>
          <w:lang w:val="nl-NL"/>
        </w:rPr>
        <w:t>De Verenigde Staten</w:t>
      </w:r>
      <w:r w:rsidR="00E66A31">
        <w:rPr>
          <w:lang w:val="nl-NL"/>
        </w:rPr>
        <w:t>.</w:t>
      </w:r>
      <w:r w:rsidRPr="00BE6676">
        <w:rPr>
          <w:lang w:val="nl-NL"/>
        </w:rPr>
        <w:t xml:space="preserve"> Voor de achterwand zakt de </w:t>
      </w:r>
      <w:r w:rsidRPr="00BE6676">
        <w:rPr>
          <w:lang w:val="nl-NL"/>
        </w:rPr>
        <w:t>Amerikaanse</w:t>
      </w:r>
      <w:r w:rsidRPr="00BE6676">
        <w:rPr>
          <w:lang w:val="nl-NL"/>
        </w:rPr>
        <w:t xml:space="preserve"> vlag naar beneden, met de </w:t>
      </w:r>
      <w:proofErr w:type="spellStart"/>
      <w:r w:rsidRPr="00BE6676">
        <w:rPr>
          <w:lang w:val="nl-NL"/>
        </w:rPr>
        <w:t>stripes</w:t>
      </w:r>
      <w:proofErr w:type="spellEnd"/>
      <w:r w:rsidRPr="00BE6676">
        <w:rPr>
          <w:lang w:val="nl-NL"/>
        </w:rPr>
        <w:t xml:space="preserve"> verticaal. De vlag is in zwartwit.</w:t>
      </w:r>
    </w:p>
    <w:p w14:paraId="61C01DA3" w14:textId="57AD4451" w:rsidR="00BE6676" w:rsidRPr="00BE6676" w:rsidRDefault="00BE6676" w:rsidP="00BE6676">
      <w:pPr>
        <w:rPr>
          <w:lang w:val="nl-NL"/>
        </w:rPr>
      </w:pPr>
      <w:r w:rsidRPr="00BE6676">
        <w:rPr>
          <w:lang w:val="nl-NL"/>
        </w:rPr>
        <w:t xml:space="preserve">Tijdens de strijd voor het vrouwenkiesrecht verschijnen er steeds meer leuzen en posters op de achterwand met teksten als </w:t>
      </w:r>
      <w:r w:rsidR="00E66A31">
        <w:rPr>
          <w:lang w:val="nl-NL"/>
        </w:rPr>
        <w:t>‘</w:t>
      </w:r>
      <w:r w:rsidRPr="00BE6676">
        <w:rPr>
          <w:lang w:val="nl-NL"/>
        </w:rPr>
        <w:t xml:space="preserve">wereldbond voor </w:t>
      </w:r>
      <w:r w:rsidRPr="00BE6676">
        <w:rPr>
          <w:lang w:val="nl-NL"/>
        </w:rPr>
        <w:lastRenderedPageBreak/>
        <w:t>vrouwenkiesrecht</w:t>
      </w:r>
      <w:r w:rsidR="00E66A31">
        <w:rPr>
          <w:lang w:val="nl-NL"/>
        </w:rPr>
        <w:t>’</w:t>
      </w:r>
      <w:r w:rsidRPr="00BE6676">
        <w:rPr>
          <w:lang w:val="nl-NL"/>
        </w:rPr>
        <w:t xml:space="preserve">, </w:t>
      </w:r>
      <w:r w:rsidR="00E66A31">
        <w:rPr>
          <w:lang w:val="nl-NL"/>
        </w:rPr>
        <w:t>‘</w:t>
      </w:r>
      <w:proofErr w:type="spellStart"/>
      <w:r w:rsidRPr="00BE6676">
        <w:rPr>
          <w:lang w:val="nl-NL"/>
        </w:rPr>
        <w:t>votes</w:t>
      </w:r>
      <w:proofErr w:type="spellEnd"/>
      <w:r w:rsidRPr="00BE6676">
        <w:rPr>
          <w:lang w:val="nl-NL"/>
        </w:rPr>
        <w:t xml:space="preserve"> </w:t>
      </w:r>
      <w:proofErr w:type="spellStart"/>
      <w:r w:rsidRPr="00BE6676">
        <w:rPr>
          <w:lang w:val="nl-NL"/>
        </w:rPr>
        <w:t>for</w:t>
      </w:r>
      <w:proofErr w:type="spellEnd"/>
      <w:r w:rsidRPr="00BE6676">
        <w:rPr>
          <w:lang w:val="nl-NL"/>
        </w:rPr>
        <w:t xml:space="preserve"> </w:t>
      </w:r>
      <w:proofErr w:type="spellStart"/>
      <w:r w:rsidRPr="00BE6676">
        <w:rPr>
          <w:lang w:val="nl-NL"/>
        </w:rPr>
        <w:t>women</w:t>
      </w:r>
      <w:proofErr w:type="spellEnd"/>
      <w:r w:rsidR="00E66A31">
        <w:rPr>
          <w:lang w:val="nl-NL"/>
        </w:rPr>
        <w:t>’</w:t>
      </w:r>
      <w:r w:rsidRPr="00BE6676">
        <w:rPr>
          <w:lang w:val="nl-NL"/>
        </w:rPr>
        <w:t xml:space="preserve">, </w:t>
      </w:r>
      <w:r w:rsidR="00E66A31">
        <w:rPr>
          <w:lang w:val="nl-NL"/>
        </w:rPr>
        <w:t>‘</w:t>
      </w:r>
      <w:proofErr w:type="spellStart"/>
      <w:r w:rsidRPr="00BE6676">
        <w:rPr>
          <w:lang w:val="nl-NL"/>
        </w:rPr>
        <w:t>feminism</w:t>
      </w:r>
      <w:proofErr w:type="spellEnd"/>
      <w:r w:rsidRPr="00BE6676">
        <w:rPr>
          <w:lang w:val="nl-NL"/>
        </w:rPr>
        <w:t xml:space="preserve"> means </w:t>
      </w:r>
      <w:proofErr w:type="spellStart"/>
      <w:r w:rsidRPr="00BE6676">
        <w:rPr>
          <w:lang w:val="nl-NL"/>
        </w:rPr>
        <w:t>equality</w:t>
      </w:r>
      <w:proofErr w:type="spellEnd"/>
      <w:r w:rsidR="00E66A31">
        <w:rPr>
          <w:lang w:val="nl-NL"/>
        </w:rPr>
        <w:t>’</w:t>
      </w:r>
      <w:r w:rsidRPr="00BE6676">
        <w:rPr>
          <w:lang w:val="nl-NL"/>
        </w:rPr>
        <w:t xml:space="preserve"> enzovoorts.</w:t>
      </w:r>
    </w:p>
    <w:p w14:paraId="223DCF4F" w14:textId="77777777" w:rsidR="00BE6676" w:rsidRPr="00BE6676" w:rsidRDefault="00BE6676" w:rsidP="00BE6676">
      <w:pPr>
        <w:pStyle w:val="Kop1"/>
        <w:rPr>
          <w:lang w:val="nl-NL"/>
        </w:rPr>
      </w:pPr>
      <w:r w:rsidRPr="00BE6676">
        <w:rPr>
          <w:lang w:val="nl-NL"/>
        </w:rPr>
        <w:t>Muziek</w:t>
      </w:r>
    </w:p>
    <w:p w14:paraId="3846BC0D" w14:textId="78D1C4BC" w:rsidR="00BE6676" w:rsidRPr="00BE6676" w:rsidRDefault="00BE6676" w:rsidP="00BE6676">
      <w:pPr>
        <w:rPr>
          <w:lang w:val="nl-NL"/>
        </w:rPr>
      </w:pPr>
      <w:r w:rsidRPr="00BE6676">
        <w:rPr>
          <w:lang w:val="nl-NL"/>
        </w:rPr>
        <w:t>A</w:t>
      </w:r>
      <w:r>
        <w:rPr>
          <w:lang w:val="nl-NL"/>
        </w:rPr>
        <w:t>letta,</w:t>
      </w:r>
      <w:r w:rsidRPr="00BE6676">
        <w:rPr>
          <w:lang w:val="nl-NL"/>
        </w:rPr>
        <w:t xml:space="preserve"> de </w:t>
      </w:r>
      <w:r>
        <w:rPr>
          <w:lang w:val="nl-NL"/>
        </w:rPr>
        <w:t>M</w:t>
      </w:r>
      <w:r w:rsidRPr="00BE6676">
        <w:rPr>
          <w:lang w:val="nl-NL"/>
        </w:rPr>
        <w:t>usical wordt begeleid door een band die volledig bestaat uit vrouwen. De veelal krachtige muziek is speciaal voor deze voorstelling gecomponeerd en bestaat uit een mengeling van stijlen, van jazz tot smartlap.</w:t>
      </w:r>
    </w:p>
    <w:p w14:paraId="0CA91AF6" w14:textId="77777777" w:rsidR="00BE6676" w:rsidRPr="00BE6676" w:rsidRDefault="00BE6676" w:rsidP="00BE6676">
      <w:pPr>
        <w:pStyle w:val="Kop1"/>
        <w:rPr>
          <w:lang w:val="nl-NL"/>
        </w:rPr>
      </w:pPr>
      <w:r w:rsidRPr="00BE6676">
        <w:rPr>
          <w:lang w:val="nl-NL"/>
        </w:rPr>
        <w:t>Dans</w:t>
      </w:r>
    </w:p>
    <w:p w14:paraId="4E7C19D8" w14:textId="155F890C" w:rsidR="00BE6676" w:rsidRPr="00BE6676" w:rsidRDefault="00BE6676" w:rsidP="00BE6676">
      <w:pPr>
        <w:rPr>
          <w:lang w:val="nl-NL"/>
        </w:rPr>
      </w:pPr>
      <w:r w:rsidRPr="00BE6676">
        <w:rPr>
          <w:lang w:val="nl-NL"/>
        </w:rPr>
        <w:t>De dans in de voorstelling is vooral energiek. Er wordt veel gedanst en gestileerd bewogen in de voorstelling. Niet alleen tijdens de liedjes, maar ook tijdens de tekst</w:t>
      </w:r>
      <w:r w:rsidR="00E66A31">
        <w:rPr>
          <w:lang w:val="nl-NL"/>
        </w:rPr>
        <w:t>.</w:t>
      </w:r>
      <w:r w:rsidRPr="00BE6676">
        <w:rPr>
          <w:lang w:val="nl-NL"/>
        </w:rPr>
        <w:t xml:space="preserve"> </w:t>
      </w:r>
      <w:r w:rsidR="00E66A31">
        <w:rPr>
          <w:lang w:val="nl-NL"/>
        </w:rPr>
        <w:t>H</w:t>
      </w:r>
      <w:r w:rsidRPr="00BE6676">
        <w:rPr>
          <w:lang w:val="nl-NL"/>
        </w:rPr>
        <w:t>et ensemble reageert fysiek op de hoofdrolspelers en versterkt de sfeer van het moment.</w:t>
      </w:r>
    </w:p>
    <w:p w14:paraId="09F86271" w14:textId="77777777" w:rsidR="00BE6676" w:rsidRPr="00BE6676" w:rsidRDefault="00BE6676" w:rsidP="00BE6676">
      <w:pPr>
        <w:pStyle w:val="Kop1"/>
        <w:rPr>
          <w:lang w:val="nl-NL"/>
        </w:rPr>
      </w:pPr>
      <w:r w:rsidRPr="00BE6676">
        <w:rPr>
          <w:lang w:val="nl-NL"/>
        </w:rPr>
        <w:t>Praktische informatie</w:t>
      </w:r>
    </w:p>
    <w:p w14:paraId="4E0B9B30" w14:textId="77777777" w:rsidR="00BE6676" w:rsidRDefault="00BE6676" w:rsidP="00E66A31">
      <w:pPr>
        <w:ind w:right="-290"/>
        <w:rPr>
          <w:lang w:val="nl-NL"/>
        </w:rPr>
      </w:pPr>
      <w:r w:rsidRPr="00BE6676">
        <w:rPr>
          <w:lang w:val="nl-NL"/>
        </w:rPr>
        <w:t>Voor de voorstellingen met live</w:t>
      </w:r>
      <w:r>
        <w:rPr>
          <w:lang w:val="nl-NL"/>
        </w:rPr>
        <w:t xml:space="preserve"> </w:t>
      </w:r>
      <w:r w:rsidRPr="00BE6676">
        <w:rPr>
          <w:lang w:val="nl-NL"/>
        </w:rPr>
        <w:t>audiodescriptie is er een meet &amp; feel inleiding. Je wordt enkele dagen van tevoren door het theater geïnformeerd over de aanvangstijd van de inleiding en andere praktische zaken.</w:t>
      </w:r>
    </w:p>
    <w:p w14:paraId="2D5E3812" w14:textId="22254C04" w:rsidR="00BE6676" w:rsidRPr="00BE6676" w:rsidRDefault="00BE6676" w:rsidP="00BE6676">
      <w:pPr>
        <w:rPr>
          <w:lang w:val="nl-NL"/>
        </w:rPr>
      </w:pPr>
      <w:r w:rsidRPr="00BE6676">
        <w:rPr>
          <w:lang w:val="nl-NL"/>
        </w:rPr>
        <w:t xml:space="preserve">Zodra het tijdstip van de inleiding bekend is, vind je deze onder het kopje Waar en Wanneer op </w:t>
      </w:r>
      <w:hyperlink r:id="rId7" w:history="1">
        <w:r w:rsidRPr="00BE6676">
          <w:rPr>
            <w:rStyle w:val="GevolgdeHyperlink"/>
            <w:lang w:val="nl-NL"/>
          </w:rPr>
          <w:t>komthetzien.nl/Aletta</w:t>
        </w:r>
      </w:hyperlink>
    </w:p>
    <w:p w14:paraId="1299CF54" w14:textId="00BBF74D" w:rsidR="00BE6676" w:rsidRPr="00BE6676" w:rsidRDefault="00BE6676" w:rsidP="00BE6676">
      <w:pPr>
        <w:rPr>
          <w:lang w:val="nl-NL"/>
        </w:rPr>
      </w:pPr>
      <w:r w:rsidRPr="00BE6676">
        <w:rPr>
          <w:lang w:val="nl-NL"/>
        </w:rPr>
        <w:t>De voorstelling duurt inclusief pauze 2 uur en 3 kwartier</w:t>
      </w:r>
      <w:r w:rsidR="009E68E2">
        <w:rPr>
          <w:lang w:val="nl-NL"/>
        </w:rPr>
        <w:t>.</w:t>
      </w:r>
      <w:bookmarkStart w:id="0" w:name="_GoBack"/>
      <w:bookmarkEnd w:id="0"/>
    </w:p>
    <w:p w14:paraId="31B37340" w14:textId="2B71E4E1" w:rsidR="00BE6676" w:rsidRPr="00BE6676" w:rsidRDefault="00BE6676" w:rsidP="00BE6676">
      <w:pPr>
        <w:rPr>
          <w:lang w:val="nl-NL"/>
        </w:rPr>
      </w:pPr>
      <w:r w:rsidRPr="00BE6676">
        <w:rPr>
          <w:lang w:val="nl-NL"/>
        </w:rPr>
        <w:t>De blindentolk v</w:t>
      </w:r>
      <w:r w:rsidR="0029655C">
        <w:rPr>
          <w:lang w:val="nl-NL"/>
        </w:rPr>
        <w:t>oor</w:t>
      </w:r>
      <w:r w:rsidRPr="00BE6676">
        <w:rPr>
          <w:lang w:val="nl-NL"/>
        </w:rPr>
        <w:t xml:space="preserve"> Komt het Zien! </w:t>
      </w:r>
      <w:proofErr w:type="gramStart"/>
      <w:r w:rsidRPr="00BE6676">
        <w:rPr>
          <w:lang w:val="nl-NL"/>
        </w:rPr>
        <w:t>is</w:t>
      </w:r>
      <w:proofErr w:type="gramEnd"/>
      <w:r w:rsidRPr="00BE6676">
        <w:rPr>
          <w:lang w:val="nl-NL"/>
        </w:rPr>
        <w:t xml:space="preserve"> Angelique.</w:t>
      </w:r>
    </w:p>
    <w:p w14:paraId="630C6AA0" w14:textId="4C593EC2" w:rsidR="00E5146F" w:rsidRDefault="00BE6676" w:rsidP="00BE6676">
      <w:pPr>
        <w:rPr>
          <w:lang w:val="nl-NL"/>
        </w:rPr>
      </w:pPr>
      <w:r w:rsidRPr="00BE6676">
        <w:rPr>
          <w:lang w:val="nl-NL"/>
        </w:rPr>
        <w:t>Wij wensen je een fijne voorstelling.</w:t>
      </w:r>
    </w:p>
    <w:p w14:paraId="147D5C23" w14:textId="67014D1E" w:rsidR="00FE6E2F" w:rsidRPr="006A69A5" w:rsidRDefault="00FE6E2F" w:rsidP="00FE6E2F">
      <w:pPr>
        <w:pStyle w:val="Kop1"/>
        <w:rPr>
          <w:lang w:val="nl-NL"/>
        </w:rPr>
      </w:pPr>
      <w:r w:rsidRPr="006A69A5">
        <w:rPr>
          <w:lang w:val="nl-NL"/>
        </w:rPr>
        <w:t>Informatie over Stichting Komt het Zien!</w:t>
      </w:r>
    </w:p>
    <w:p w14:paraId="2844641D" w14:textId="69103F9A" w:rsidR="00FE6E2F" w:rsidRPr="00FE6E2F" w:rsidRDefault="00FE6E2F" w:rsidP="00FE6E2F">
      <w:pPr>
        <w:rPr>
          <w:lang w:val="nl-NL"/>
        </w:rPr>
      </w:pPr>
      <w:r w:rsidRPr="00FE6E2F">
        <w:rPr>
          <w:lang w:val="nl-NL"/>
        </w:rPr>
        <w:t xml:space="preserve">Een agenda met overzicht van voorstellingen met live audiodescriptie door blindentolken </w:t>
      </w:r>
      <w:r w:rsidR="005F59DC">
        <w:rPr>
          <w:lang w:val="nl-NL"/>
        </w:rPr>
        <w:t>vind je</w:t>
      </w:r>
      <w:r w:rsidRPr="00FE6E2F">
        <w:rPr>
          <w:lang w:val="nl-NL"/>
        </w:rPr>
        <w:t xml:space="preserve"> op: </w:t>
      </w:r>
      <w:hyperlink r:id="rId8" w:history="1">
        <w:r w:rsidR="0049294C">
          <w:rPr>
            <w:rStyle w:val="Hyperlink0"/>
            <w:lang w:val="nl-NL"/>
          </w:rPr>
          <w:t>komthetzien.nl/agenda</w:t>
        </w:r>
      </w:hyperlink>
    </w:p>
    <w:p w14:paraId="62C170C1" w14:textId="554F18B4" w:rsidR="00FE6E2F" w:rsidRPr="00650434" w:rsidRDefault="00FE6E2F" w:rsidP="00853034">
      <w:pPr>
        <w:ind w:right="-715"/>
        <w:rPr>
          <w:rStyle w:val="GevolgdeHyperlink"/>
          <w:lang w:val="nl-NL"/>
        </w:rPr>
      </w:pPr>
      <w:r w:rsidRPr="00650434">
        <w:rPr>
          <w:lang w:val="nl-NL"/>
        </w:rPr>
        <w:t>Voor contact met Komt het Zien</w:t>
      </w:r>
      <w:r w:rsidR="00650434">
        <w:rPr>
          <w:lang w:val="nl-NL"/>
        </w:rPr>
        <w:t>!</w:t>
      </w:r>
      <w:r w:rsidRPr="00650434">
        <w:rPr>
          <w:lang w:val="nl-NL"/>
        </w:rPr>
        <w:t xml:space="preserve"> </w:t>
      </w:r>
      <w:proofErr w:type="gramStart"/>
      <w:r w:rsidRPr="00650434">
        <w:rPr>
          <w:lang w:val="nl-NL"/>
        </w:rPr>
        <w:t>stuur</w:t>
      </w:r>
      <w:proofErr w:type="gramEnd"/>
      <w:r w:rsidRPr="00650434">
        <w:rPr>
          <w:lang w:val="nl-NL"/>
        </w:rPr>
        <w:t xml:space="preserve"> je een mail naar</w:t>
      </w:r>
      <w:r w:rsidR="00650434">
        <w:rPr>
          <w:lang w:val="nl-NL"/>
        </w:rPr>
        <w:t xml:space="preserve">: </w:t>
      </w:r>
      <w:hyperlink r:id="rId9" w:history="1">
        <w:r w:rsidR="00650434" w:rsidRPr="00650434">
          <w:rPr>
            <w:rStyle w:val="GevolgdeHyperlink"/>
            <w:lang w:val="nl-NL"/>
          </w:rPr>
          <w:t>info@komthetzien.nl</w:t>
        </w:r>
      </w:hyperlink>
    </w:p>
    <w:sectPr w:rsidR="00FE6E2F" w:rsidRPr="00650434" w:rsidSect="0029655C">
      <w:headerReference w:type="default" r:id="rId10"/>
      <w:footerReference w:type="default" r:id="rId11"/>
      <w:pgSz w:w="11900" w:h="16840"/>
      <w:pgMar w:top="2489" w:right="1417" w:bottom="1020" w:left="1417" w:header="0"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E1F9C" w14:textId="77777777" w:rsidR="00457272" w:rsidRDefault="00457272" w:rsidP="00EB3608">
      <w:r>
        <w:separator/>
      </w:r>
    </w:p>
  </w:endnote>
  <w:endnote w:type="continuationSeparator" w:id="0">
    <w:p w14:paraId="79CA40C9" w14:textId="77777777" w:rsidR="00457272" w:rsidRDefault="00457272"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2D3F6" w14:textId="77777777" w:rsidR="00EB3608" w:rsidRDefault="00EB3608" w:rsidP="00EB3608">
    <w:pPr>
      <w:pStyle w:val="Voettekst"/>
      <w:tabs>
        <w:tab w:val="clear" w:pos="9072"/>
      </w:tabs>
      <w:ind w:left="-1417" w:right="-141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38D80" w14:textId="77777777" w:rsidR="00457272" w:rsidRDefault="00457272" w:rsidP="00EB3608">
      <w:r>
        <w:separator/>
      </w:r>
    </w:p>
  </w:footnote>
  <w:footnote w:type="continuationSeparator" w:id="0">
    <w:p w14:paraId="77640958" w14:textId="77777777" w:rsidR="00457272" w:rsidRDefault="00457272" w:rsidP="00EB3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2A01D" w14:textId="054E3124" w:rsidR="00EB3608" w:rsidRDefault="00CB7CAD" w:rsidP="00EB3608">
    <w:pPr>
      <w:pStyle w:val="Koptekst"/>
      <w:tabs>
        <w:tab w:val="clear" w:pos="9072"/>
      </w:tabs>
      <w:ind w:left="-1417" w:right="-1417"/>
      <w:jc w:val="center"/>
    </w:pPr>
    <w:r>
      <w:rPr>
        <w:noProof/>
      </w:rPr>
      <w:drawing>
        <wp:inline distT="0" distB="0" distL="0" distR="0" wp14:anchorId="23BFF3A4" wp14:editId="761FC102">
          <wp:extent cx="7528169" cy="1543665"/>
          <wp:effectExtent l="0" t="0" r="3175" b="6350"/>
          <wp:docPr id="845685203" name="Afbeelding 1" descr="Afbeelding met tekst, Lettertyp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685203" name="Afbeelding 1" descr="Afbeelding met tekst, Lettertype, logo, grafische vormgeving&#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86734" cy="155567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08"/>
    <w:rsid w:val="00023467"/>
    <w:rsid w:val="000405AC"/>
    <w:rsid w:val="000539A8"/>
    <w:rsid w:val="00054A53"/>
    <w:rsid w:val="000558BE"/>
    <w:rsid w:val="00080FD8"/>
    <w:rsid w:val="000A510A"/>
    <w:rsid w:val="000B4044"/>
    <w:rsid w:val="000C379C"/>
    <w:rsid w:val="000C44B5"/>
    <w:rsid w:val="000F0DA7"/>
    <w:rsid w:val="000F3A83"/>
    <w:rsid w:val="00100701"/>
    <w:rsid w:val="00122645"/>
    <w:rsid w:val="00124401"/>
    <w:rsid w:val="00160ACB"/>
    <w:rsid w:val="00183B96"/>
    <w:rsid w:val="001B1059"/>
    <w:rsid w:val="001C59A8"/>
    <w:rsid w:val="001D6DDD"/>
    <w:rsid w:val="001F27F6"/>
    <w:rsid w:val="001F5676"/>
    <w:rsid w:val="002027E2"/>
    <w:rsid w:val="00224DA4"/>
    <w:rsid w:val="002308FD"/>
    <w:rsid w:val="002470A9"/>
    <w:rsid w:val="00247B15"/>
    <w:rsid w:val="00253CCE"/>
    <w:rsid w:val="00256EAC"/>
    <w:rsid w:val="0026118B"/>
    <w:rsid w:val="00261E8F"/>
    <w:rsid w:val="00265D81"/>
    <w:rsid w:val="00277657"/>
    <w:rsid w:val="0029655C"/>
    <w:rsid w:val="002D0847"/>
    <w:rsid w:val="002E02DE"/>
    <w:rsid w:val="002E407B"/>
    <w:rsid w:val="003138D4"/>
    <w:rsid w:val="00337303"/>
    <w:rsid w:val="00337594"/>
    <w:rsid w:val="003701C7"/>
    <w:rsid w:val="00375337"/>
    <w:rsid w:val="003A5EDE"/>
    <w:rsid w:val="003F654C"/>
    <w:rsid w:val="0043172E"/>
    <w:rsid w:val="00457272"/>
    <w:rsid w:val="0049294C"/>
    <w:rsid w:val="004A2ABA"/>
    <w:rsid w:val="004C1903"/>
    <w:rsid w:val="004C5224"/>
    <w:rsid w:val="004F44C7"/>
    <w:rsid w:val="00510C1D"/>
    <w:rsid w:val="005167C5"/>
    <w:rsid w:val="00534C32"/>
    <w:rsid w:val="005409A9"/>
    <w:rsid w:val="00555ECA"/>
    <w:rsid w:val="005B4DE3"/>
    <w:rsid w:val="005F59DC"/>
    <w:rsid w:val="006223D2"/>
    <w:rsid w:val="00642C78"/>
    <w:rsid w:val="00650434"/>
    <w:rsid w:val="00695D48"/>
    <w:rsid w:val="00696B21"/>
    <w:rsid w:val="006A4421"/>
    <w:rsid w:val="006A69A5"/>
    <w:rsid w:val="006B58AC"/>
    <w:rsid w:val="006D69D5"/>
    <w:rsid w:val="006D782D"/>
    <w:rsid w:val="00704885"/>
    <w:rsid w:val="00713BA9"/>
    <w:rsid w:val="00722460"/>
    <w:rsid w:val="00751A9F"/>
    <w:rsid w:val="007660FE"/>
    <w:rsid w:val="0077166F"/>
    <w:rsid w:val="007928A6"/>
    <w:rsid w:val="007A4256"/>
    <w:rsid w:val="007C3B94"/>
    <w:rsid w:val="007D0E06"/>
    <w:rsid w:val="007D204F"/>
    <w:rsid w:val="007D227F"/>
    <w:rsid w:val="007E7E0E"/>
    <w:rsid w:val="007F7CD2"/>
    <w:rsid w:val="00810D7B"/>
    <w:rsid w:val="00830A3E"/>
    <w:rsid w:val="00841521"/>
    <w:rsid w:val="00853034"/>
    <w:rsid w:val="008C2018"/>
    <w:rsid w:val="008C60BC"/>
    <w:rsid w:val="008D2126"/>
    <w:rsid w:val="008E1AC3"/>
    <w:rsid w:val="009104D1"/>
    <w:rsid w:val="0092615F"/>
    <w:rsid w:val="009506C9"/>
    <w:rsid w:val="00951D5B"/>
    <w:rsid w:val="0097666D"/>
    <w:rsid w:val="009848C1"/>
    <w:rsid w:val="009E68E2"/>
    <w:rsid w:val="009F4EA0"/>
    <w:rsid w:val="00A0474A"/>
    <w:rsid w:val="00A23E60"/>
    <w:rsid w:val="00A55784"/>
    <w:rsid w:val="00A62C18"/>
    <w:rsid w:val="00A70961"/>
    <w:rsid w:val="00A816F3"/>
    <w:rsid w:val="00A84E0E"/>
    <w:rsid w:val="00A903F3"/>
    <w:rsid w:val="00A91066"/>
    <w:rsid w:val="00A95A95"/>
    <w:rsid w:val="00AA21EC"/>
    <w:rsid w:val="00AE7B49"/>
    <w:rsid w:val="00AF071A"/>
    <w:rsid w:val="00B02A68"/>
    <w:rsid w:val="00B30843"/>
    <w:rsid w:val="00B3197B"/>
    <w:rsid w:val="00B320F0"/>
    <w:rsid w:val="00B37A18"/>
    <w:rsid w:val="00B92659"/>
    <w:rsid w:val="00BC579B"/>
    <w:rsid w:val="00BE6676"/>
    <w:rsid w:val="00BF7CA0"/>
    <w:rsid w:val="00C07F3B"/>
    <w:rsid w:val="00C357EF"/>
    <w:rsid w:val="00C8484A"/>
    <w:rsid w:val="00CB7CAD"/>
    <w:rsid w:val="00CC36ED"/>
    <w:rsid w:val="00CD50EF"/>
    <w:rsid w:val="00CE3ECA"/>
    <w:rsid w:val="00D02778"/>
    <w:rsid w:val="00D04079"/>
    <w:rsid w:val="00D04625"/>
    <w:rsid w:val="00D05724"/>
    <w:rsid w:val="00D10469"/>
    <w:rsid w:val="00D220B3"/>
    <w:rsid w:val="00D7202A"/>
    <w:rsid w:val="00D743AB"/>
    <w:rsid w:val="00DA5C53"/>
    <w:rsid w:val="00DA6A78"/>
    <w:rsid w:val="00DB1AD1"/>
    <w:rsid w:val="00DB6A57"/>
    <w:rsid w:val="00DF0CFF"/>
    <w:rsid w:val="00DF55AA"/>
    <w:rsid w:val="00E1167D"/>
    <w:rsid w:val="00E1214C"/>
    <w:rsid w:val="00E5146F"/>
    <w:rsid w:val="00E66A31"/>
    <w:rsid w:val="00E811F4"/>
    <w:rsid w:val="00EA2364"/>
    <w:rsid w:val="00EA40A9"/>
    <w:rsid w:val="00EB1F5E"/>
    <w:rsid w:val="00EB3608"/>
    <w:rsid w:val="00ED12E4"/>
    <w:rsid w:val="00ED4CD9"/>
    <w:rsid w:val="00ED71CD"/>
    <w:rsid w:val="00EE4F55"/>
    <w:rsid w:val="00EF1173"/>
    <w:rsid w:val="00F15730"/>
    <w:rsid w:val="00F913A7"/>
    <w:rsid w:val="00F976B0"/>
    <w:rsid w:val="00FA30BB"/>
    <w:rsid w:val="00FA7EE0"/>
    <w:rsid w:val="00FB50A2"/>
    <w:rsid w:val="00FC04F9"/>
    <w:rsid w:val="00FD24DD"/>
    <w:rsid w:val="00FD4064"/>
    <w:rsid w:val="00FE0362"/>
    <w:rsid w:val="00FE1EF9"/>
    <w:rsid w:val="00FE3143"/>
    <w:rsid w:val="00FE6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C7CBA"/>
  <w15:docId w15:val="{5C276112-2E39-442C-BB6C-D0B62636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C60BC"/>
    <w:pPr>
      <w:spacing w:after="200" w:line="276" w:lineRule="auto"/>
    </w:pPr>
    <w:rPr>
      <w:sz w:val="30"/>
      <w:szCs w:val="22"/>
      <w:lang w:val="en-US"/>
    </w:rPr>
  </w:style>
  <w:style w:type="paragraph" w:styleId="Kop1">
    <w:name w:val="heading 1"/>
    <w:basedOn w:val="Standaard"/>
    <w:next w:val="Standaard"/>
    <w:link w:val="Kop1Char"/>
    <w:uiPriority w:val="9"/>
    <w:qFormat/>
    <w:rsid w:val="008C60BC"/>
    <w:pPr>
      <w:keepNext/>
      <w:keepLines/>
      <w:spacing w:before="240" w:after="0"/>
      <w:outlineLvl w:val="0"/>
    </w:pPr>
    <w:rPr>
      <w:rFonts w:eastAsiaTheme="majorEastAsia" w:cstheme="majorBidi"/>
      <w:b/>
      <w:color w:val="A21C26"/>
      <w:sz w:val="36"/>
      <w:szCs w:val="32"/>
    </w:rPr>
  </w:style>
  <w:style w:type="paragraph" w:styleId="Kop2">
    <w:name w:val="heading 2"/>
    <w:basedOn w:val="Standaard"/>
    <w:next w:val="Standaard"/>
    <w:link w:val="Kop2Char"/>
    <w:uiPriority w:val="9"/>
    <w:unhideWhenUsed/>
    <w:qFormat/>
    <w:rsid w:val="00D7202A"/>
    <w:pPr>
      <w:keepNext/>
      <w:keepLines/>
      <w:spacing w:before="40" w:after="0"/>
      <w:outlineLvl w:val="1"/>
    </w:pPr>
    <w:rPr>
      <w:rFonts w:asciiTheme="majorHAnsi" w:eastAsiaTheme="majorEastAsia" w:hAnsiTheme="majorHAnsi" w:cstheme="majorBidi"/>
      <w:b/>
      <w:color w:val="A21C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B3608"/>
    <w:pPr>
      <w:tabs>
        <w:tab w:val="center" w:pos="4536"/>
        <w:tab w:val="right" w:pos="9072"/>
      </w:tabs>
      <w:spacing w:after="0" w:line="240" w:lineRule="auto"/>
    </w:pPr>
    <w:rPr>
      <w:sz w:val="24"/>
      <w:szCs w:val="24"/>
      <w:lang w:val="nl-NL"/>
    </w:rPr>
  </w:style>
  <w:style w:type="character" w:customStyle="1" w:styleId="KoptekstChar">
    <w:name w:val="Koptekst Char"/>
    <w:basedOn w:val="Standaardalinea-lettertype"/>
    <w:link w:val="Koptekst"/>
    <w:uiPriority w:val="99"/>
    <w:rsid w:val="00EB3608"/>
  </w:style>
  <w:style w:type="paragraph" w:styleId="Voettekst">
    <w:name w:val="footer"/>
    <w:basedOn w:val="Standaard"/>
    <w:link w:val="VoettekstChar"/>
    <w:uiPriority w:val="99"/>
    <w:unhideWhenUsed/>
    <w:rsid w:val="00EB3608"/>
    <w:pPr>
      <w:tabs>
        <w:tab w:val="center" w:pos="4536"/>
        <w:tab w:val="right" w:pos="9072"/>
      </w:tabs>
      <w:spacing w:after="0" w:line="240" w:lineRule="auto"/>
    </w:pPr>
    <w:rPr>
      <w:sz w:val="24"/>
      <w:szCs w:val="24"/>
      <w:lang w:val="nl-NL"/>
    </w:rPr>
  </w:style>
  <w:style w:type="character" w:customStyle="1" w:styleId="VoettekstChar">
    <w:name w:val="Voettekst Char"/>
    <w:basedOn w:val="Standaardalinea-lettertype"/>
    <w:link w:val="Voettekst"/>
    <w:uiPriority w:val="99"/>
    <w:rsid w:val="00EB3608"/>
  </w:style>
  <w:style w:type="character" w:styleId="Hyperlink">
    <w:name w:val="Hyperlink"/>
    <w:basedOn w:val="Standaardalinea-lettertype"/>
    <w:uiPriority w:val="99"/>
    <w:unhideWhenUsed/>
    <w:rsid w:val="005B4DE3"/>
    <w:rPr>
      <w:color w:val="0563C1" w:themeColor="hyperlink"/>
      <w:u w:val="single"/>
    </w:rPr>
  </w:style>
  <w:style w:type="character" w:customStyle="1" w:styleId="Onopgelostemelding1">
    <w:name w:val="Onopgeloste melding1"/>
    <w:basedOn w:val="Standaardalinea-lettertype"/>
    <w:uiPriority w:val="99"/>
    <w:semiHidden/>
    <w:unhideWhenUsed/>
    <w:rsid w:val="005B4DE3"/>
    <w:rPr>
      <w:color w:val="808080"/>
      <w:shd w:val="clear" w:color="auto" w:fill="E6E6E6"/>
    </w:rPr>
  </w:style>
  <w:style w:type="character" w:styleId="GevolgdeHyperlink">
    <w:name w:val="FollowedHyperlink"/>
    <w:aliases w:val="KhZ hyperlink"/>
    <w:basedOn w:val="Hyperlink"/>
    <w:uiPriority w:val="99"/>
    <w:unhideWhenUsed/>
    <w:qFormat/>
    <w:rsid w:val="00DB6A57"/>
    <w:rPr>
      <w:b/>
      <w:color w:val="AE602F"/>
      <w:u w:val="single"/>
    </w:rPr>
  </w:style>
  <w:style w:type="character" w:customStyle="1" w:styleId="Geen">
    <w:name w:val="Geen"/>
    <w:rsid w:val="00054A53"/>
  </w:style>
  <w:style w:type="character" w:customStyle="1" w:styleId="Hyperlink0">
    <w:name w:val="Hyperlink.0"/>
    <w:basedOn w:val="Geen"/>
    <w:rsid w:val="008C60BC"/>
    <w:rPr>
      <w:rFonts w:asciiTheme="minorHAnsi" w:eastAsia="Arial" w:hAnsiTheme="minorHAnsi" w:cs="Arial"/>
      <w:b/>
      <w:bCs/>
      <w:color w:val="AE602F"/>
      <w:sz w:val="30"/>
      <w:szCs w:val="28"/>
      <w:u w:val="single" w:color="AE602F"/>
    </w:rPr>
  </w:style>
  <w:style w:type="character" w:customStyle="1" w:styleId="Kop1Char">
    <w:name w:val="Kop 1 Char"/>
    <w:basedOn w:val="Standaardalinea-lettertype"/>
    <w:link w:val="Kop1"/>
    <w:uiPriority w:val="9"/>
    <w:rsid w:val="008C60BC"/>
    <w:rPr>
      <w:rFonts w:eastAsiaTheme="majorEastAsia" w:cstheme="majorBidi"/>
      <w:b/>
      <w:color w:val="A21C26"/>
      <w:sz w:val="36"/>
      <w:szCs w:val="32"/>
      <w:lang w:val="en-US"/>
    </w:rPr>
  </w:style>
  <w:style w:type="character" w:customStyle="1" w:styleId="Kop2Char">
    <w:name w:val="Kop 2 Char"/>
    <w:basedOn w:val="Standaardalinea-lettertype"/>
    <w:link w:val="Kop2"/>
    <w:uiPriority w:val="9"/>
    <w:rsid w:val="00D7202A"/>
    <w:rPr>
      <w:rFonts w:asciiTheme="majorHAnsi" w:eastAsiaTheme="majorEastAsia" w:hAnsiTheme="majorHAnsi" w:cstheme="majorBidi"/>
      <w:b/>
      <w:color w:val="A21C26"/>
      <w:sz w:val="30"/>
      <w:szCs w:val="26"/>
      <w:lang w:val="en-US"/>
    </w:rPr>
  </w:style>
  <w:style w:type="paragraph" w:styleId="Ballontekst">
    <w:name w:val="Balloon Text"/>
    <w:basedOn w:val="Standaard"/>
    <w:link w:val="BallontekstChar"/>
    <w:uiPriority w:val="99"/>
    <w:semiHidden/>
    <w:unhideWhenUsed/>
    <w:rsid w:val="00CD50E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50EF"/>
    <w:rPr>
      <w:rFonts w:ascii="Tahoma" w:hAnsi="Tahoma" w:cs="Tahoma"/>
      <w:sz w:val="16"/>
      <w:szCs w:val="16"/>
      <w:lang w:val="en-US"/>
    </w:rPr>
  </w:style>
  <w:style w:type="character" w:styleId="Onopgelostemelding">
    <w:name w:val="Unresolved Mention"/>
    <w:basedOn w:val="Standaardalinea-lettertype"/>
    <w:uiPriority w:val="99"/>
    <w:semiHidden/>
    <w:unhideWhenUsed/>
    <w:rsid w:val="00FE6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1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omthetzien.nl/agend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komthetzien.nl/Alett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omthetzien.nl/Aletta"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info@komthetzien.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5</Pages>
  <Words>1191</Words>
  <Characters>6552</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Komt het Zien</dc:creator>
  <cp:keywords/>
  <dc:description/>
  <cp:lastModifiedBy>Arlette Hanson</cp:lastModifiedBy>
  <cp:revision>18</cp:revision>
  <dcterms:created xsi:type="dcterms:W3CDTF">2025-01-11T15:27:00Z</dcterms:created>
  <dcterms:modified xsi:type="dcterms:W3CDTF">2026-04-06T18:14:00Z</dcterms:modified>
  <cp:category/>
</cp:coreProperties>
</file>