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81C9F" w14:textId="7E80FC74" w:rsidR="00683B80" w:rsidRPr="00683B80" w:rsidRDefault="00683B80" w:rsidP="00683B80">
      <w:pPr>
        <w:pStyle w:val="Kop1"/>
      </w:pPr>
      <w:r w:rsidRPr="00683B80">
        <w:t>Introductie</w:t>
      </w:r>
      <w:r w:rsidR="002E660C">
        <w:t xml:space="preserve"> </w:t>
      </w:r>
      <w:r w:rsidRPr="00683B80">
        <w:rPr>
          <w:iCs/>
        </w:rPr>
        <w:t>Carmen</w:t>
      </w:r>
      <w:r w:rsidR="002E660C">
        <w:t xml:space="preserve"> </w:t>
      </w:r>
      <w:r w:rsidRPr="00683B80">
        <w:t>– Introdans</w:t>
      </w:r>
    </w:p>
    <w:p w14:paraId="61AED2AC" w14:textId="3BED0AF7" w:rsidR="002E660C" w:rsidRDefault="00683B80" w:rsidP="00683B80">
      <w:pPr>
        <w:rPr>
          <w:lang w:val="nl-NL"/>
        </w:rPr>
      </w:pPr>
      <w:r w:rsidRPr="00683B80">
        <w:rPr>
          <w:lang w:val="nl-NL"/>
        </w:rPr>
        <w:t>Deze introductie bevat</w:t>
      </w:r>
      <w:r w:rsidR="002E660C">
        <w:rPr>
          <w:lang w:val="nl-NL"/>
        </w:rPr>
        <w:t xml:space="preserve"> </w:t>
      </w:r>
      <w:r w:rsidRPr="00683B80">
        <w:rPr>
          <w:lang w:val="nl-NL"/>
        </w:rPr>
        <w:t>visuele en praktische informatie.</w:t>
      </w:r>
    </w:p>
    <w:p w14:paraId="11DEC2AD" w14:textId="628D4C23" w:rsidR="00683B80" w:rsidRPr="00683B80" w:rsidRDefault="00683B80" w:rsidP="00683B80">
      <w:pPr>
        <w:rPr>
          <w:lang w:val="nl-NL"/>
        </w:rPr>
      </w:pPr>
      <w:r w:rsidRPr="00683B80">
        <w:rPr>
          <w:lang w:val="nl-NL"/>
        </w:rPr>
        <w:t>Voor een overzicht van de voorstellingen met live audiodescriptie ga je naar </w:t>
      </w:r>
      <w:hyperlink r:id="rId7" w:history="1">
        <w:r w:rsidRPr="00695EB2">
          <w:rPr>
            <w:rStyle w:val="Hyperlink"/>
            <w:lang w:val="nl-NL"/>
          </w:rPr>
          <w:t>www.komthetzien.nl/Carmen</w:t>
        </w:r>
      </w:hyperlink>
    </w:p>
    <w:p w14:paraId="29DF2231" w14:textId="77777777" w:rsidR="00683B80" w:rsidRPr="00683B80" w:rsidRDefault="00683B80" w:rsidP="00683B80">
      <w:pPr>
        <w:pStyle w:val="Kop1"/>
      </w:pPr>
      <w:r w:rsidRPr="00683B80">
        <w:t>Het verhaal</w:t>
      </w:r>
    </w:p>
    <w:p w14:paraId="702F863E" w14:textId="29D16E6A" w:rsidR="00683B80" w:rsidRPr="002E660C" w:rsidRDefault="00683B80" w:rsidP="00CD7C80">
      <w:pPr>
        <w:ind w:right="-432"/>
        <w:rPr>
          <w:lang w:val="nl-NL"/>
        </w:rPr>
      </w:pPr>
      <w:r w:rsidRPr="002E660C">
        <w:rPr>
          <w:iCs/>
          <w:lang w:val="nl-NL"/>
        </w:rPr>
        <w:t>Carmen</w:t>
      </w:r>
      <w:r w:rsidR="002E660C">
        <w:rPr>
          <w:lang w:val="nl-NL"/>
        </w:rPr>
        <w:t xml:space="preserve"> </w:t>
      </w:r>
      <w:r w:rsidRPr="002E660C">
        <w:rPr>
          <w:lang w:val="nl-NL"/>
        </w:rPr>
        <w:t>is gebaseerd op het beroemde operaverhaal van componist Georges Bizet.</w:t>
      </w:r>
    </w:p>
    <w:p w14:paraId="6A3DED8F" w14:textId="25756CC6" w:rsidR="00683B80" w:rsidRPr="00683B80" w:rsidRDefault="00683B80" w:rsidP="00683B80">
      <w:pPr>
        <w:rPr>
          <w:lang w:val="nl-NL"/>
        </w:rPr>
      </w:pPr>
      <w:r w:rsidRPr="00683B80">
        <w:rPr>
          <w:lang w:val="nl-NL"/>
        </w:rPr>
        <w:t>De voorstelling volgt het verhaal in een vaste volgorde. In plaats van alle stappen te laten zien, worden soms delen overgeslagen. De gebeurtenissen gaan dan niet van A naar B naar C naar D, maar bijvoorbeeld van A direct naar C. Wat daartussen gebeurt, kan je als publiek zelf kunt invullen op basis van wat je ervaart. Het ervaren van</w:t>
      </w:r>
      <w:r w:rsidR="00CD7C80">
        <w:rPr>
          <w:lang w:val="nl-NL"/>
        </w:rPr>
        <w:t xml:space="preserve"> </w:t>
      </w:r>
      <w:r w:rsidRPr="00683B80">
        <w:rPr>
          <w:lang w:val="nl-NL"/>
        </w:rPr>
        <w:t>de voorstelling kan daardoor voelen alsof je door een dagboek bladert, waarin sommige pagina’s uitgebreid worden gelezen en andere worden overgeslagen.</w:t>
      </w:r>
    </w:p>
    <w:p w14:paraId="64CF7CA9" w14:textId="77777777" w:rsidR="00683B80" w:rsidRPr="00683B80" w:rsidRDefault="00683B80" w:rsidP="00683B80">
      <w:pPr>
        <w:rPr>
          <w:lang w:val="nl-NL"/>
        </w:rPr>
      </w:pPr>
      <w:r w:rsidRPr="00683B80">
        <w:rPr>
          <w:lang w:val="nl-NL"/>
        </w:rPr>
        <w:t xml:space="preserve">Don José wordt verliefd op Carmen. Tegelijkertijd is hij verbonden aan </w:t>
      </w:r>
      <w:proofErr w:type="spellStart"/>
      <w:r w:rsidRPr="00683B80">
        <w:rPr>
          <w:lang w:val="nl-NL"/>
        </w:rPr>
        <w:t>Micaëla</w:t>
      </w:r>
      <w:proofErr w:type="spellEnd"/>
      <w:r w:rsidRPr="00683B80">
        <w:rPr>
          <w:lang w:val="nl-NL"/>
        </w:rPr>
        <w:t>, een vrouw uit zijn dorp.</w:t>
      </w:r>
    </w:p>
    <w:p w14:paraId="06EE46F3" w14:textId="77777777" w:rsidR="00683B80" w:rsidRPr="00683B80" w:rsidRDefault="00683B80" w:rsidP="00683B80">
      <w:pPr>
        <w:rPr>
          <w:lang w:val="nl-NL"/>
        </w:rPr>
      </w:pPr>
      <w:r w:rsidRPr="00683B80">
        <w:rPr>
          <w:lang w:val="nl-NL"/>
        </w:rPr>
        <w:t>Carmen raakt in een gevecht met andere vrouwen uit de sigarenfabriek en wordt gearresteerd. Don José moet haar bewaken. Carmen weet hem over te halen haar te laten ontsnappen. Als straf belandt Don José zelf in de gevangenis.</w:t>
      </w:r>
    </w:p>
    <w:p w14:paraId="7E248CCC" w14:textId="77777777" w:rsidR="00683B80" w:rsidRPr="00683B80" w:rsidRDefault="00683B80" w:rsidP="00683B80">
      <w:pPr>
        <w:rPr>
          <w:lang w:val="nl-NL"/>
        </w:rPr>
      </w:pPr>
      <w:r w:rsidRPr="00683B80">
        <w:rPr>
          <w:lang w:val="nl-NL"/>
        </w:rPr>
        <w:t xml:space="preserve">Later verschijnt </w:t>
      </w:r>
      <w:proofErr w:type="spellStart"/>
      <w:r w:rsidRPr="00683B80">
        <w:rPr>
          <w:lang w:val="nl-NL"/>
        </w:rPr>
        <w:t>Escamillo</w:t>
      </w:r>
      <w:proofErr w:type="spellEnd"/>
      <w:r w:rsidRPr="00683B80">
        <w:rPr>
          <w:lang w:val="nl-NL"/>
        </w:rPr>
        <w:t xml:space="preserve">, een toreador. Hij komt op in groepsscènes. Carmen en </w:t>
      </w:r>
      <w:proofErr w:type="spellStart"/>
      <w:r w:rsidRPr="00683B80">
        <w:rPr>
          <w:lang w:val="nl-NL"/>
        </w:rPr>
        <w:t>Escamillo</w:t>
      </w:r>
      <w:proofErr w:type="spellEnd"/>
      <w:r w:rsidRPr="00683B80">
        <w:rPr>
          <w:lang w:val="nl-NL"/>
        </w:rPr>
        <w:t xml:space="preserve"> verschijnen samen in meerdere scènes.</w:t>
      </w:r>
    </w:p>
    <w:p w14:paraId="5B3A7AF9" w14:textId="77777777" w:rsidR="00683B80" w:rsidRPr="00683B80" w:rsidRDefault="00683B80" w:rsidP="00683B80">
      <w:pPr>
        <w:rPr>
          <w:lang w:val="nl-NL"/>
        </w:rPr>
      </w:pPr>
      <w:r w:rsidRPr="00683B80">
        <w:rPr>
          <w:lang w:val="nl-NL"/>
        </w:rPr>
        <w:t>Wanneer Don José weer vrij is, moet hij kiezen tussen zijn werk als soldaat en een leven met Carmen. Don José kiest voor Carmen. In deze periode legt Carmen tarotkaarten die haar toekomst voorspellen.</w:t>
      </w:r>
    </w:p>
    <w:p w14:paraId="6D8C8EE0" w14:textId="77777777" w:rsidR="00683B80" w:rsidRPr="00683B80" w:rsidRDefault="00683B80" w:rsidP="00683B80">
      <w:pPr>
        <w:rPr>
          <w:lang w:val="nl-NL"/>
        </w:rPr>
      </w:pPr>
      <w:r w:rsidRPr="00683B80">
        <w:rPr>
          <w:lang w:val="nl-NL"/>
        </w:rPr>
        <w:t xml:space="preserve">Als Don José voor langere tijd weg is, verandert de situatie. Wanneer hij terugkeert, is Carmen samen met </w:t>
      </w:r>
      <w:proofErr w:type="spellStart"/>
      <w:r w:rsidRPr="00683B80">
        <w:rPr>
          <w:lang w:val="nl-NL"/>
        </w:rPr>
        <w:t>Escamillo</w:t>
      </w:r>
      <w:proofErr w:type="spellEnd"/>
      <w:r w:rsidRPr="00683B80">
        <w:rPr>
          <w:lang w:val="nl-NL"/>
        </w:rPr>
        <w:t>. Dit leidt tot een laatste reeks scènes waarin de personages opnieuw tegenover elkaar staan.</w:t>
      </w:r>
    </w:p>
    <w:p w14:paraId="44522135" w14:textId="47A7ED12" w:rsidR="00683B80" w:rsidRPr="00683B80" w:rsidRDefault="00683B80" w:rsidP="00695EB2">
      <w:pPr>
        <w:pStyle w:val="Kop1"/>
      </w:pPr>
      <w:r w:rsidRPr="00683B80">
        <w:lastRenderedPageBreak/>
        <w:t>De personages en h</w:t>
      </w:r>
      <w:r>
        <w:t>un kostuums</w:t>
      </w:r>
    </w:p>
    <w:p w14:paraId="1DD0D595" w14:textId="77777777" w:rsidR="00683B80" w:rsidRPr="00683B80" w:rsidRDefault="00683B80" w:rsidP="00695EB2">
      <w:pPr>
        <w:pStyle w:val="Kop2"/>
      </w:pPr>
      <w:r w:rsidRPr="00683B80">
        <w:t>Carmen</w:t>
      </w:r>
    </w:p>
    <w:p w14:paraId="6F9E7B1C" w14:textId="77777777" w:rsidR="00683B80" w:rsidRPr="00683B80" w:rsidRDefault="00683B80" w:rsidP="00683B80">
      <w:pPr>
        <w:rPr>
          <w:lang w:val="nl-NL"/>
        </w:rPr>
      </w:pPr>
      <w:r w:rsidRPr="00683B80">
        <w:rPr>
          <w:lang w:val="nl-NL"/>
        </w:rPr>
        <w:t>Carmen staat in veel scènes centraal op het toneel en wordt regelmatig omringd door het ensemble.</w:t>
      </w:r>
    </w:p>
    <w:p w14:paraId="2DE5D40A" w14:textId="079FE78D" w:rsidR="00683B80" w:rsidRPr="00683B80" w:rsidRDefault="00683B80" w:rsidP="00683B80">
      <w:pPr>
        <w:rPr>
          <w:lang w:val="nl-NL"/>
        </w:rPr>
      </w:pPr>
      <w:r w:rsidRPr="00683B80">
        <w:rPr>
          <w:lang w:val="nl-NL"/>
        </w:rPr>
        <w:t>Zij draagt een</w:t>
      </w:r>
      <w:r w:rsidR="002E660C">
        <w:rPr>
          <w:lang w:val="nl-NL"/>
        </w:rPr>
        <w:t xml:space="preserve"> </w:t>
      </w:r>
      <w:r w:rsidRPr="00683B80">
        <w:rPr>
          <w:lang w:val="nl-NL"/>
        </w:rPr>
        <w:t>zwarte jurk met witte stippen. Over de jurk lopen verticale lijnen van kleine, lichte bolletjes. De jurk heeft een strak bovenlijf en een soepel vallende rok die tijdens het bewegen en draaien wijd uitzwaait.</w:t>
      </w:r>
    </w:p>
    <w:p w14:paraId="650448A4" w14:textId="77777777" w:rsidR="00683B80" w:rsidRPr="00683B80" w:rsidRDefault="00683B80" w:rsidP="00683B80">
      <w:pPr>
        <w:rPr>
          <w:lang w:val="nl-NL"/>
        </w:rPr>
      </w:pPr>
      <w:r w:rsidRPr="00683B80">
        <w:rPr>
          <w:lang w:val="nl-NL"/>
        </w:rPr>
        <w:t>Tijdens een scène waarin een bruiloft plaatsvindt, draagt Carmen een witte jurk met zwarte stippen.</w:t>
      </w:r>
    </w:p>
    <w:p w14:paraId="7063A094" w14:textId="77777777" w:rsidR="00683B80" w:rsidRPr="00683B80" w:rsidRDefault="00683B80" w:rsidP="00695EB2">
      <w:pPr>
        <w:pStyle w:val="Kop2"/>
      </w:pPr>
      <w:r w:rsidRPr="00683B80">
        <w:t>Don José</w:t>
      </w:r>
    </w:p>
    <w:p w14:paraId="39144846" w14:textId="60291A61" w:rsidR="00683B80" w:rsidRPr="00683B80" w:rsidRDefault="00683B80" w:rsidP="00683B80">
      <w:pPr>
        <w:rPr>
          <w:lang w:val="nl-NL"/>
        </w:rPr>
      </w:pPr>
      <w:r w:rsidRPr="00683B80">
        <w:rPr>
          <w:lang w:val="nl-NL"/>
        </w:rPr>
        <w:t>Don José draagt een</w:t>
      </w:r>
      <w:r w:rsidR="002E660C">
        <w:rPr>
          <w:lang w:val="nl-NL"/>
        </w:rPr>
        <w:t xml:space="preserve"> </w:t>
      </w:r>
      <w:r w:rsidRPr="00683B80">
        <w:rPr>
          <w:lang w:val="nl-NL"/>
        </w:rPr>
        <w:t>wit bovenstuk met verticale openingen aan de voorkant, waardoor delen van zijn borst en buik zichtbaar zijn. Het bovenstuk heeft een strakke snit en sluit nauw om het lichaam. Hij draagt daarbij een zwarte broek met verticale witte lijnen langs de zijkanten.</w:t>
      </w:r>
    </w:p>
    <w:p w14:paraId="5A257EAB" w14:textId="77777777" w:rsidR="00683B80" w:rsidRPr="00683B80" w:rsidRDefault="00683B80" w:rsidP="00683B80">
      <w:pPr>
        <w:rPr>
          <w:lang w:val="nl-NL"/>
        </w:rPr>
      </w:pPr>
      <w:r w:rsidRPr="00683B80">
        <w:rPr>
          <w:lang w:val="nl-NL"/>
        </w:rPr>
        <w:t>In veel scènes staat Don José tussen andere mannen die vrijwel hetzelfde gekleed zijn, maar dan volledig in zwart. Daardoor valt hij op door zijn lichte kostuum.</w:t>
      </w:r>
    </w:p>
    <w:p w14:paraId="6B794CC5" w14:textId="77777777" w:rsidR="00683B80" w:rsidRPr="00683B80" w:rsidRDefault="00683B80" w:rsidP="00695EB2">
      <w:pPr>
        <w:pStyle w:val="Kop2"/>
      </w:pPr>
      <w:r w:rsidRPr="00683B80">
        <w:t xml:space="preserve">De </w:t>
      </w:r>
      <w:proofErr w:type="gramStart"/>
      <w:r w:rsidRPr="00683B80">
        <w:t>soldaten /</w:t>
      </w:r>
      <w:proofErr w:type="gramEnd"/>
      <w:r w:rsidRPr="00683B80">
        <w:t xml:space="preserve"> poortwachters</w:t>
      </w:r>
    </w:p>
    <w:p w14:paraId="27831BED" w14:textId="42BC16FB" w:rsidR="00683B80" w:rsidRPr="00683B80" w:rsidRDefault="00683B80" w:rsidP="00683B80">
      <w:pPr>
        <w:rPr>
          <w:lang w:val="nl-NL"/>
        </w:rPr>
      </w:pPr>
      <w:r w:rsidRPr="00683B80">
        <w:rPr>
          <w:lang w:val="nl-NL"/>
        </w:rPr>
        <w:t>De soldaten, ook wel poortwachters genoemd, dragen</w:t>
      </w:r>
      <w:r w:rsidR="002E660C">
        <w:rPr>
          <w:lang w:val="nl-NL"/>
        </w:rPr>
        <w:t xml:space="preserve"> </w:t>
      </w:r>
      <w:r w:rsidRPr="00683B80">
        <w:rPr>
          <w:lang w:val="nl-NL"/>
        </w:rPr>
        <w:t>zwarte kostuums die sterk lijken op dat van Don José. Ze dragen zwarte bovenstukken met openingen of sluitingen aan de voorkant en zwarte broeken met lichte verticale strepen. Zij bewegen vaak als groep.</w:t>
      </w:r>
    </w:p>
    <w:p w14:paraId="6BD31E66" w14:textId="77777777" w:rsidR="00683B80" w:rsidRPr="00683B80" w:rsidRDefault="00683B80" w:rsidP="00695EB2">
      <w:pPr>
        <w:pStyle w:val="Kop2"/>
      </w:pPr>
      <w:proofErr w:type="spellStart"/>
      <w:r w:rsidRPr="00683B80">
        <w:t>Micaëla</w:t>
      </w:r>
      <w:proofErr w:type="spellEnd"/>
    </w:p>
    <w:p w14:paraId="1D421DF3" w14:textId="26FDCD16" w:rsidR="00683B80" w:rsidRPr="00683B80" w:rsidRDefault="00683B80" w:rsidP="00683B80">
      <w:pPr>
        <w:rPr>
          <w:lang w:val="nl-NL"/>
        </w:rPr>
      </w:pPr>
      <w:proofErr w:type="spellStart"/>
      <w:r w:rsidRPr="00683B80">
        <w:rPr>
          <w:lang w:val="nl-NL"/>
        </w:rPr>
        <w:t>Micaëla</w:t>
      </w:r>
      <w:proofErr w:type="spellEnd"/>
      <w:r w:rsidRPr="00683B80">
        <w:rPr>
          <w:lang w:val="nl-NL"/>
        </w:rPr>
        <w:t xml:space="preserve"> draagt een</w:t>
      </w:r>
      <w:r w:rsidR="002E660C">
        <w:rPr>
          <w:lang w:val="nl-NL"/>
        </w:rPr>
        <w:t xml:space="preserve"> </w:t>
      </w:r>
      <w:r w:rsidRPr="00683B80">
        <w:rPr>
          <w:lang w:val="nl-NL"/>
        </w:rPr>
        <w:t>witte jurk. De jurk heeft een eenvoudige vorm en beweegt los mee met haar dans.</w:t>
      </w:r>
    </w:p>
    <w:p w14:paraId="0C83C687" w14:textId="77777777" w:rsidR="00683B80" w:rsidRPr="00683B80" w:rsidRDefault="00683B80" w:rsidP="00695EB2">
      <w:pPr>
        <w:pStyle w:val="Kop2"/>
      </w:pPr>
      <w:proofErr w:type="spellStart"/>
      <w:r w:rsidRPr="00683B80">
        <w:t>Escamillo</w:t>
      </w:r>
      <w:proofErr w:type="spellEnd"/>
    </w:p>
    <w:p w14:paraId="3663D4F4" w14:textId="23BEFAC7" w:rsidR="00683B80" w:rsidRPr="00683B80" w:rsidRDefault="00683B80" w:rsidP="00683B80">
      <w:pPr>
        <w:rPr>
          <w:lang w:val="nl-NL"/>
        </w:rPr>
      </w:pPr>
      <w:proofErr w:type="spellStart"/>
      <w:r w:rsidRPr="00683B80">
        <w:rPr>
          <w:lang w:val="nl-NL"/>
        </w:rPr>
        <w:t>Escamillo</w:t>
      </w:r>
      <w:proofErr w:type="spellEnd"/>
      <w:r w:rsidRPr="00683B80">
        <w:rPr>
          <w:lang w:val="nl-NL"/>
        </w:rPr>
        <w:t xml:space="preserve"> de toreador, draagt een</w:t>
      </w:r>
      <w:r w:rsidR="002E660C">
        <w:rPr>
          <w:lang w:val="nl-NL"/>
        </w:rPr>
        <w:t xml:space="preserve"> </w:t>
      </w:r>
      <w:r w:rsidRPr="00683B80">
        <w:rPr>
          <w:lang w:val="nl-NL"/>
        </w:rPr>
        <w:t>strakke broek, een</w:t>
      </w:r>
      <w:r w:rsidR="002E660C">
        <w:rPr>
          <w:lang w:val="nl-NL"/>
        </w:rPr>
        <w:t xml:space="preserve"> </w:t>
      </w:r>
      <w:r w:rsidRPr="00683B80">
        <w:rPr>
          <w:lang w:val="nl-NL"/>
        </w:rPr>
        <w:t>ontbloot bovenlijf</w:t>
      </w:r>
      <w:r w:rsidR="002E660C">
        <w:rPr>
          <w:lang w:val="nl-NL"/>
        </w:rPr>
        <w:t xml:space="preserve"> </w:t>
      </w:r>
      <w:r w:rsidRPr="00683B80">
        <w:rPr>
          <w:lang w:val="nl-NL"/>
        </w:rPr>
        <w:t>en een</w:t>
      </w:r>
      <w:r w:rsidR="002E660C">
        <w:rPr>
          <w:lang w:val="nl-NL"/>
        </w:rPr>
        <w:t xml:space="preserve"> </w:t>
      </w:r>
      <w:r w:rsidRPr="00683B80">
        <w:rPr>
          <w:lang w:val="nl-NL"/>
        </w:rPr>
        <w:t>kort jasje.</w:t>
      </w:r>
    </w:p>
    <w:p w14:paraId="2EED590D" w14:textId="77777777" w:rsidR="00683B80" w:rsidRPr="00683B80" w:rsidRDefault="00683B80" w:rsidP="00695EB2">
      <w:pPr>
        <w:pStyle w:val="Kop2"/>
      </w:pPr>
      <w:r w:rsidRPr="00683B80">
        <w:lastRenderedPageBreak/>
        <w:t>Ensemble</w:t>
      </w:r>
    </w:p>
    <w:p w14:paraId="627E1B57" w14:textId="77777777" w:rsidR="00683B80" w:rsidRPr="00683B80" w:rsidRDefault="00683B80" w:rsidP="00683B80">
      <w:pPr>
        <w:rPr>
          <w:lang w:val="nl-NL"/>
        </w:rPr>
      </w:pPr>
      <w:r w:rsidRPr="00683B80">
        <w:rPr>
          <w:lang w:val="nl-NL"/>
        </w:rPr>
        <w:t>Het ensemble bestaat uit meerdere mannen en vrouwen.</w:t>
      </w:r>
    </w:p>
    <w:p w14:paraId="633FE202" w14:textId="46F9C43F" w:rsidR="00683B80" w:rsidRPr="00683B80" w:rsidRDefault="00683B80" w:rsidP="00683B80">
      <w:pPr>
        <w:rPr>
          <w:lang w:val="nl-NL"/>
        </w:rPr>
      </w:pPr>
      <w:r w:rsidRPr="00683B80">
        <w:rPr>
          <w:lang w:val="nl-NL"/>
        </w:rPr>
        <w:t>De dansers dragen kostuums in</w:t>
      </w:r>
      <w:r w:rsidR="002E660C">
        <w:rPr>
          <w:lang w:val="nl-NL"/>
        </w:rPr>
        <w:t xml:space="preserve"> </w:t>
      </w:r>
      <w:r w:rsidRPr="00683B80">
        <w:rPr>
          <w:lang w:val="nl-NL"/>
        </w:rPr>
        <w:t>zwart en wit.</w:t>
      </w:r>
      <w:r w:rsidR="00626F2D">
        <w:rPr>
          <w:lang w:val="nl-NL"/>
        </w:rPr>
        <w:t xml:space="preserve"> </w:t>
      </w:r>
      <w:r w:rsidRPr="00683B80">
        <w:rPr>
          <w:lang w:val="nl-NL"/>
        </w:rPr>
        <w:t>De kostuums steken duidelijk af tegen de</w:t>
      </w:r>
      <w:r w:rsidR="002E660C">
        <w:rPr>
          <w:lang w:val="nl-NL"/>
        </w:rPr>
        <w:t xml:space="preserve"> </w:t>
      </w:r>
      <w:r w:rsidRPr="00683B80">
        <w:rPr>
          <w:lang w:val="nl-NL"/>
        </w:rPr>
        <w:t>witte vloer</w:t>
      </w:r>
      <w:r w:rsidR="002E660C">
        <w:rPr>
          <w:lang w:val="nl-NL"/>
        </w:rPr>
        <w:t xml:space="preserve"> </w:t>
      </w:r>
      <w:r w:rsidRPr="00683B80">
        <w:rPr>
          <w:lang w:val="nl-NL"/>
        </w:rPr>
        <w:t>en de</w:t>
      </w:r>
      <w:r w:rsidR="002E660C">
        <w:rPr>
          <w:lang w:val="nl-NL"/>
        </w:rPr>
        <w:t xml:space="preserve"> </w:t>
      </w:r>
      <w:r w:rsidRPr="00683B80">
        <w:rPr>
          <w:lang w:val="nl-NL"/>
        </w:rPr>
        <w:t>witte objecten.</w:t>
      </w:r>
    </w:p>
    <w:p w14:paraId="24CE6296" w14:textId="77777777" w:rsidR="00683B80" w:rsidRPr="00683B80" w:rsidRDefault="00683B80" w:rsidP="00683B80">
      <w:pPr>
        <w:rPr>
          <w:lang w:val="nl-NL"/>
        </w:rPr>
      </w:pPr>
      <w:r w:rsidRPr="00683B80">
        <w:rPr>
          <w:lang w:val="nl-NL"/>
        </w:rPr>
        <w:t>Mannen dragen broeken en bovenstukken met verticale strepen of sluitingen.</w:t>
      </w:r>
    </w:p>
    <w:p w14:paraId="1CA8D1A3" w14:textId="77777777" w:rsidR="00683B80" w:rsidRPr="00683B80" w:rsidRDefault="00683B80" w:rsidP="00683B80">
      <w:pPr>
        <w:rPr>
          <w:lang w:val="nl-NL"/>
        </w:rPr>
      </w:pPr>
      <w:r w:rsidRPr="00683B80">
        <w:rPr>
          <w:lang w:val="nl-NL"/>
        </w:rPr>
        <w:t>Vrouwen dragen jurken of rokken met grafische patronen.</w:t>
      </w:r>
    </w:p>
    <w:p w14:paraId="137F1616" w14:textId="77777777" w:rsidR="00683B80" w:rsidRPr="00683B80" w:rsidRDefault="00683B80" w:rsidP="00695EB2">
      <w:pPr>
        <w:pStyle w:val="Kop1"/>
      </w:pPr>
      <w:r w:rsidRPr="00683B80">
        <w:t>Decor</w:t>
      </w:r>
    </w:p>
    <w:p w14:paraId="0D7F027E" w14:textId="35576B0A" w:rsidR="00683B80" w:rsidRPr="00683B80" w:rsidRDefault="00683B80" w:rsidP="00683B80">
      <w:pPr>
        <w:rPr>
          <w:lang w:val="nl-NL"/>
        </w:rPr>
      </w:pPr>
      <w:r w:rsidRPr="00683B80">
        <w:rPr>
          <w:lang w:val="nl-NL"/>
        </w:rPr>
        <w:t>Het decor bestaat uit grote</w:t>
      </w:r>
      <w:r w:rsidR="002E660C">
        <w:rPr>
          <w:lang w:val="nl-NL"/>
        </w:rPr>
        <w:t xml:space="preserve"> </w:t>
      </w:r>
      <w:r w:rsidRPr="00683B80">
        <w:rPr>
          <w:lang w:val="nl-NL"/>
        </w:rPr>
        <w:t>witte objecten</w:t>
      </w:r>
      <w:r w:rsidR="002E660C">
        <w:rPr>
          <w:lang w:val="nl-NL"/>
        </w:rPr>
        <w:t xml:space="preserve"> </w:t>
      </w:r>
      <w:r w:rsidRPr="00683B80">
        <w:rPr>
          <w:lang w:val="nl-NL"/>
        </w:rPr>
        <w:t>tegen een</w:t>
      </w:r>
      <w:r w:rsidR="002E660C">
        <w:rPr>
          <w:lang w:val="nl-NL"/>
        </w:rPr>
        <w:t xml:space="preserve"> </w:t>
      </w:r>
      <w:r w:rsidRPr="00683B80">
        <w:rPr>
          <w:lang w:val="nl-NL"/>
        </w:rPr>
        <w:t>zwarte of witte achtergrond. De vloer is volledig wit. Ook de losse objecten, wanden en constructies zijn wit uitgevoerd.</w:t>
      </w:r>
    </w:p>
    <w:p w14:paraId="00A0DEC5" w14:textId="151C0173" w:rsidR="00683B80" w:rsidRPr="00683B80" w:rsidRDefault="00683B80" w:rsidP="00683B80">
      <w:pPr>
        <w:rPr>
          <w:lang w:val="nl-NL"/>
        </w:rPr>
      </w:pPr>
      <w:r w:rsidRPr="00683B80">
        <w:rPr>
          <w:lang w:val="nl-NL"/>
        </w:rPr>
        <w:t>Er staan</w:t>
      </w:r>
      <w:r w:rsidR="002E660C">
        <w:rPr>
          <w:lang w:val="nl-NL"/>
        </w:rPr>
        <w:t xml:space="preserve"> </w:t>
      </w:r>
      <w:r w:rsidRPr="00683B80">
        <w:rPr>
          <w:lang w:val="nl-NL"/>
        </w:rPr>
        <w:t>wanden, poorten, tralies en losse vormen</w:t>
      </w:r>
      <w:r w:rsidR="002E660C">
        <w:rPr>
          <w:lang w:val="nl-NL"/>
        </w:rPr>
        <w:t xml:space="preserve"> </w:t>
      </w:r>
      <w:r w:rsidRPr="00683B80">
        <w:rPr>
          <w:lang w:val="nl-NL"/>
        </w:rPr>
        <w:t>op het toneel.</w:t>
      </w:r>
      <w:r w:rsidR="00C7269D">
        <w:rPr>
          <w:lang w:val="nl-NL"/>
        </w:rPr>
        <w:t xml:space="preserve"> </w:t>
      </w:r>
      <w:r w:rsidRPr="00683B80">
        <w:rPr>
          <w:lang w:val="nl-NL"/>
        </w:rPr>
        <w:t>Sommige onderdelen zijn recht en hoekig, andere zijn rond of gebogen.</w:t>
      </w:r>
    </w:p>
    <w:p w14:paraId="2414E364" w14:textId="1A7A34DC" w:rsidR="00683B80" w:rsidRPr="00683B80" w:rsidRDefault="00683B80" w:rsidP="00683B80">
      <w:pPr>
        <w:rPr>
          <w:lang w:val="nl-NL"/>
        </w:rPr>
      </w:pPr>
      <w:bookmarkStart w:id="0" w:name="_GoBack"/>
      <w:bookmarkEnd w:id="0"/>
      <w:r w:rsidRPr="00683B80">
        <w:rPr>
          <w:lang w:val="nl-NL"/>
        </w:rPr>
        <w:t>Op verschillende momenten hangen er</w:t>
      </w:r>
      <w:r w:rsidR="002E660C">
        <w:rPr>
          <w:lang w:val="nl-NL"/>
        </w:rPr>
        <w:t xml:space="preserve"> </w:t>
      </w:r>
      <w:r w:rsidRPr="00683B80">
        <w:rPr>
          <w:lang w:val="nl-NL"/>
        </w:rPr>
        <w:t>grote beschilderende panelen van 1,5 bij 3 meter</w:t>
      </w:r>
      <w:r w:rsidR="002E660C">
        <w:rPr>
          <w:lang w:val="nl-NL"/>
        </w:rPr>
        <w:t xml:space="preserve"> </w:t>
      </w:r>
      <w:r w:rsidRPr="00683B80">
        <w:rPr>
          <w:lang w:val="nl-NL"/>
        </w:rPr>
        <w:t>met</w:t>
      </w:r>
      <w:r w:rsidR="002E660C">
        <w:rPr>
          <w:lang w:val="nl-NL"/>
        </w:rPr>
        <w:t xml:space="preserve"> </w:t>
      </w:r>
      <w:r w:rsidRPr="00683B80">
        <w:rPr>
          <w:lang w:val="nl-NL"/>
        </w:rPr>
        <w:t>zwart-wit-grijze afbeeldingen</w:t>
      </w:r>
      <w:r w:rsidR="002E660C">
        <w:rPr>
          <w:lang w:val="nl-NL"/>
        </w:rPr>
        <w:t xml:space="preserve"> </w:t>
      </w:r>
      <w:r w:rsidRPr="00683B80">
        <w:rPr>
          <w:lang w:val="nl-NL"/>
        </w:rPr>
        <w:t>boven of achter het toneel.</w:t>
      </w:r>
      <w:r w:rsidR="00626F2D">
        <w:rPr>
          <w:lang w:val="nl-NL"/>
        </w:rPr>
        <w:t xml:space="preserve"> </w:t>
      </w:r>
      <w:r w:rsidRPr="00683B80">
        <w:rPr>
          <w:lang w:val="nl-NL"/>
        </w:rPr>
        <w:t>De panelen bestaan uit grafische vormen en gestileerde figuren.</w:t>
      </w:r>
    </w:p>
    <w:p w14:paraId="50644B4B" w14:textId="77777777" w:rsidR="00683B80" w:rsidRPr="00683B80" w:rsidRDefault="00683B80" w:rsidP="00683B80">
      <w:pPr>
        <w:rPr>
          <w:lang w:val="nl-NL"/>
        </w:rPr>
      </w:pPr>
      <w:r w:rsidRPr="00683B80">
        <w:rPr>
          <w:lang w:val="nl-NL"/>
        </w:rPr>
        <w:t>De opstelling van het decor verandert tijdens de voorstelling doordat dansers objecten verplaatsen.</w:t>
      </w:r>
    </w:p>
    <w:p w14:paraId="32A95F87" w14:textId="77777777" w:rsidR="00683B80" w:rsidRPr="00683B80" w:rsidRDefault="00683B80" w:rsidP="00695EB2">
      <w:pPr>
        <w:pStyle w:val="Kop1"/>
      </w:pPr>
      <w:r w:rsidRPr="00683B80">
        <w:t>Licht</w:t>
      </w:r>
    </w:p>
    <w:p w14:paraId="26C28B5F" w14:textId="77777777" w:rsidR="00683B80" w:rsidRPr="00683B80" w:rsidRDefault="00683B80" w:rsidP="00683B80">
      <w:pPr>
        <w:rPr>
          <w:lang w:val="nl-NL"/>
        </w:rPr>
      </w:pPr>
      <w:r w:rsidRPr="00683B80">
        <w:rPr>
          <w:lang w:val="nl-NL"/>
        </w:rPr>
        <w:t>Het licht is helder en erg contrastrijk.</w:t>
      </w:r>
    </w:p>
    <w:p w14:paraId="10698060" w14:textId="532E3A2F" w:rsidR="00683B80" w:rsidRPr="00683B80" w:rsidRDefault="00683B80" w:rsidP="00683B80">
      <w:pPr>
        <w:rPr>
          <w:lang w:val="nl-NL"/>
        </w:rPr>
      </w:pPr>
      <w:r w:rsidRPr="00683B80">
        <w:rPr>
          <w:lang w:val="nl-NL"/>
        </w:rPr>
        <w:t>Er wordt gebruikgemaakt van</w:t>
      </w:r>
      <w:r w:rsidR="002E660C">
        <w:rPr>
          <w:lang w:val="nl-NL"/>
        </w:rPr>
        <w:t xml:space="preserve"> </w:t>
      </w:r>
      <w:r w:rsidRPr="00683B80">
        <w:rPr>
          <w:lang w:val="nl-NL"/>
        </w:rPr>
        <w:t>spots,</w:t>
      </w:r>
      <w:r w:rsidR="002E660C">
        <w:rPr>
          <w:lang w:val="nl-NL"/>
        </w:rPr>
        <w:t xml:space="preserve"> </w:t>
      </w:r>
      <w:r w:rsidRPr="00683B80">
        <w:rPr>
          <w:lang w:val="nl-NL"/>
        </w:rPr>
        <w:t>lichtcirkels</w:t>
      </w:r>
      <w:r w:rsidR="002E660C">
        <w:rPr>
          <w:lang w:val="nl-NL"/>
        </w:rPr>
        <w:t xml:space="preserve"> </w:t>
      </w:r>
      <w:r w:rsidRPr="00683B80">
        <w:rPr>
          <w:lang w:val="nl-NL"/>
        </w:rPr>
        <w:t>en</w:t>
      </w:r>
      <w:r w:rsidR="002E660C">
        <w:rPr>
          <w:lang w:val="nl-NL"/>
        </w:rPr>
        <w:t xml:space="preserve"> </w:t>
      </w:r>
      <w:r w:rsidRPr="00683B80">
        <w:rPr>
          <w:lang w:val="nl-NL"/>
        </w:rPr>
        <w:t>grote lichtvlakken.</w:t>
      </w:r>
    </w:p>
    <w:p w14:paraId="3A6E9394" w14:textId="77777777" w:rsidR="00683B80" w:rsidRPr="00683B80" w:rsidRDefault="00683B80" w:rsidP="00683B80">
      <w:pPr>
        <w:rPr>
          <w:lang w:val="nl-NL"/>
        </w:rPr>
      </w:pPr>
      <w:r w:rsidRPr="00683B80">
        <w:rPr>
          <w:lang w:val="nl-NL"/>
        </w:rPr>
        <w:t>Soms is slechts een klein deel van het toneel verlicht, soms het hele speelvlak.</w:t>
      </w:r>
    </w:p>
    <w:p w14:paraId="3F207127" w14:textId="77777777" w:rsidR="00683B80" w:rsidRPr="00683B80" w:rsidRDefault="00683B80" w:rsidP="00695EB2">
      <w:pPr>
        <w:pStyle w:val="Kop1"/>
      </w:pPr>
      <w:r w:rsidRPr="00683B80">
        <w:t>Muziek en dans</w:t>
      </w:r>
    </w:p>
    <w:p w14:paraId="5AA1BD95" w14:textId="1A6AEBAD" w:rsidR="00683B80" w:rsidRPr="002E660C" w:rsidRDefault="00683B80" w:rsidP="00683B80">
      <w:pPr>
        <w:rPr>
          <w:lang w:val="nl-NL"/>
        </w:rPr>
      </w:pPr>
      <w:r w:rsidRPr="00683B80">
        <w:rPr>
          <w:lang w:val="nl-NL"/>
        </w:rPr>
        <w:t xml:space="preserve">De muziek bestaat uit instrumentale bewerkingen van composities van Georges </w:t>
      </w:r>
      <w:r w:rsidRPr="002E660C">
        <w:rPr>
          <w:lang w:val="nl-NL"/>
        </w:rPr>
        <w:t>Bizet, waaronder de</w:t>
      </w:r>
      <w:r w:rsidR="002E660C">
        <w:rPr>
          <w:lang w:val="nl-NL"/>
        </w:rPr>
        <w:t xml:space="preserve"> </w:t>
      </w:r>
      <w:r w:rsidRPr="002E660C">
        <w:rPr>
          <w:iCs/>
          <w:lang w:val="nl-NL"/>
        </w:rPr>
        <w:t>Carmen Fantasy</w:t>
      </w:r>
      <w:r w:rsidRPr="002E660C">
        <w:rPr>
          <w:lang w:val="nl-NL"/>
        </w:rPr>
        <w:t>.</w:t>
      </w:r>
    </w:p>
    <w:p w14:paraId="458B1152" w14:textId="07A5F4B3" w:rsidR="00683B80" w:rsidRPr="00683B80" w:rsidRDefault="00683B80" w:rsidP="00683B80">
      <w:pPr>
        <w:rPr>
          <w:lang w:val="nl-NL"/>
        </w:rPr>
      </w:pPr>
      <w:r w:rsidRPr="00683B80">
        <w:rPr>
          <w:lang w:val="nl-NL"/>
        </w:rPr>
        <w:t>De dans is een combinatie van</w:t>
      </w:r>
      <w:r w:rsidR="002E660C">
        <w:rPr>
          <w:lang w:val="nl-NL"/>
        </w:rPr>
        <w:t xml:space="preserve"> </w:t>
      </w:r>
      <w:r w:rsidRPr="00683B80">
        <w:rPr>
          <w:lang w:val="nl-NL"/>
        </w:rPr>
        <w:t>moderne dans</w:t>
      </w:r>
      <w:r w:rsidR="002E660C">
        <w:rPr>
          <w:lang w:val="nl-NL"/>
        </w:rPr>
        <w:t xml:space="preserve">, </w:t>
      </w:r>
      <w:r w:rsidRPr="00683B80">
        <w:rPr>
          <w:lang w:val="nl-NL"/>
        </w:rPr>
        <w:t>elementen uit flamenco</w:t>
      </w:r>
      <w:r w:rsidR="002E660C">
        <w:rPr>
          <w:lang w:val="nl-NL"/>
        </w:rPr>
        <w:t xml:space="preserve"> en </w:t>
      </w:r>
      <w:r w:rsidRPr="00683B80">
        <w:rPr>
          <w:lang w:val="nl-NL"/>
        </w:rPr>
        <w:t>groepschoreografieën met duidelijke ritmes</w:t>
      </w:r>
      <w:r w:rsidR="002E660C">
        <w:rPr>
          <w:lang w:val="nl-NL"/>
        </w:rPr>
        <w:t>.</w:t>
      </w:r>
    </w:p>
    <w:p w14:paraId="03244AA3" w14:textId="77777777" w:rsidR="00683B80" w:rsidRPr="00683B80" w:rsidRDefault="00683B80" w:rsidP="00683B80">
      <w:pPr>
        <w:rPr>
          <w:lang w:val="nl-NL"/>
        </w:rPr>
      </w:pPr>
      <w:r w:rsidRPr="00683B80">
        <w:rPr>
          <w:lang w:val="nl-NL"/>
        </w:rPr>
        <w:lastRenderedPageBreak/>
        <w:t>Tempo en dynamiek wisselen gedurende de voorstelling.</w:t>
      </w:r>
    </w:p>
    <w:p w14:paraId="22500C82" w14:textId="77777777" w:rsidR="00683B80" w:rsidRPr="00683B80" w:rsidRDefault="00683B80" w:rsidP="00695EB2">
      <w:pPr>
        <w:pStyle w:val="Kop1"/>
      </w:pPr>
      <w:r w:rsidRPr="00683B80">
        <w:t>Praktische informatie</w:t>
      </w:r>
    </w:p>
    <w:p w14:paraId="73FCA108" w14:textId="699FFB2D" w:rsidR="00683B80" w:rsidRPr="00683B80" w:rsidRDefault="00683B80" w:rsidP="00683B80">
      <w:pPr>
        <w:rPr>
          <w:lang w:val="nl-NL"/>
        </w:rPr>
      </w:pPr>
      <w:r w:rsidRPr="00683B80">
        <w:rPr>
          <w:lang w:val="nl-NL"/>
        </w:rPr>
        <w:t>Voor de voorstelling is er een inleiding. Je wordt enkele dagen van tevoren door het theater geïnformeerd over de aanvangstijd en andere praktische zaken.</w:t>
      </w:r>
      <w:r w:rsidR="00CD7C80">
        <w:rPr>
          <w:lang w:val="nl-NL"/>
        </w:rPr>
        <w:t xml:space="preserve"> </w:t>
      </w:r>
      <w:r w:rsidRPr="00683B80">
        <w:rPr>
          <w:lang w:val="nl-NL"/>
        </w:rPr>
        <w:t>Zodra het tijdstip bekend is, vind je deze onder het kopje Waar en Wanneer</w:t>
      </w:r>
      <w:r w:rsidR="00CD7C80">
        <w:rPr>
          <w:lang w:val="nl-NL"/>
        </w:rPr>
        <w:t xml:space="preserve"> </w:t>
      </w:r>
      <w:r w:rsidRPr="00683B80">
        <w:rPr>
          <w:lang w:val="nl-NL"/>
        </w:rPr>
        <w:t>op</w:t>
      </w:r>
      <w:r w:rsidR="00CD7C80">
        <w:rPr>
          <w:lang w:val="nl-NL"/>
        </w:rPr>
        <w:t xml:space="preserve"> </w:t>
      </w:r>
      <w:hyperlink r:id="rId8" w:history="1">
        <w:r w:rsidR="00CD7C80" w:rsidRPr="00792276">
          <w:rPr>
            <w:rStyle w:val="Hyperlink"/>
            <w:lang w:val="nl-NL"/>
          </w:rPr>
          <w:t>www.komthetzien.nl/Carmen</w:t>
        </w:r>
      </w:hyperlink>
    </w:p>
    <w:p w14:paraId="3DBA9D87" w14:textId="2FC03A24" w:rsidR="00683B80" w:rsidRPr="00683B80" w:rsidRDefault="00683B80" w:rsidP="00683B80">
      <w:pPr>
        <w:rPr>
          <w:lang w:val="nl-NL"/>
        </w:rPr>
      </w:pPr>
      <w:r w:rsidRPr="00683B80">
        <w:rPr>
          <w:lang w:val="nl-NL"/>
        </w:rPr>
        <w:t>De voorstelling heeft een</w:t>
      </w:r>
      <w:r w:rsidR="00CD7C80">
        <w:rPr>
          <w:lang w:val="nl-NL"/>
        </w:rPr>
        <w:t xml:space="preserve"> </w:t>
      </w:r>
      <w:r w:rsidRPr="00683B80">
        <w:rPr>
          <w:lang w:val="nl-NL"/>
        </w:rPr>
        <w:t>pauze.</w:t>
      </w:r>
    </w:p>
    <w:p w14:paraId="3B3A13FE" w14:textId="5101245E" w:rsidR="00683B80" w:rsidRPr="00683B80" w:rsidRDefault="00683B80" w:rsidP="00683B80">
      <w:pPr>
        <w:rPr>
          <w:lang w:val="nl-NL"/>
        </w:rPr>
      </w:pPr>
      <w:r w:rsidRPr="00683B80">
        <w:rPr>
          <w:lang w:val="nl-NL"/>
        </w:rPr>
        <w:t xml:space="preserve">De blindentolk voor Komt het Zien! </w:t>
      </w:r>
      <w:proofErr w:type="gramStart"/>
      <w:r w:rsidRPr="00683B80">
        <w:rPr>
          <w:lang w:val="nl-NL"/>
        </w:rPr>
        <w:t>is</w:t>
      </w:r>
      <w:proofErr w:type="gramEnd"/>
      <w:r w:rsidR="00CD7C80">
        <w:rPr>
          <w:lang w:val="nl-NL"/>
        </w:rPr>
        <w:t xml:space="preserve"> </w:t>
      </w:r>
      <w:r w:rsidRPr="00683B80">
        <w:rPr>
          <w:lang w:val="nl-NL"/>
        </w:rPr>
        <w:t>Dave van der Wal.</w:t>
      </w:r>
    </w:p>
    <w:p w14:paraId="3E1DC9D8" w14:textId="77777777" w:rsidR="00683B80" w:rsidRPr="00683B80" w:rsidRDefault="00683B80" w:rsidP="00683B80">
      <w:pPr>
        <w:rPr>
          <w:lang w:val="nl-NL"/>
        </w:rPr>
      </w:pPr>
      <w:r w:rsidRPr="00683B80">
        <w:rPr>
          <w:lang w:val="nl-NL"/>
        </w:rPr>
        <w:t>Wij wensen je een fijne voorstelling.</w:t>
      </w:r>
    </w:p>
    <w:p w14:paraId="17D543C1" w14:textId="77777777" w:rsidR="00683B80" w:rsidRPr="00683B80" w:rsidRDefault="00683B80" w:rsidP="00695EB2">
      <w:pPr>
        <w:pStyle w:val="Kop1"/>
      </w:pPr>
      <w:r w:rsidRPr="00683B80">
        <w:t>Informatie over Stichting Komt het Zien!</w:t>
      </w:r>
    </w:p>
    <w:p w14:paraId="6B95063F" w14:textId="4250321A" w:rsidR="00683B80" w:rsidRPr="00683B80" w:rsidRDefault="00683B80" w:rsidP="00683B80">
      <w:pPr>
        <w:rPr>
          <w:lang w:val="nl-NL"/>
        </w:rPr>
      </w:pPr>
      <w:r w:rsidRPr="00683B80">
        <w:rPr>
          <w:lang w:val="nl-NL"/>
        </w:rPr>
        <w:t>Een agenda met een overzicht van voorstellingen met live audiodescriptie door blindentolken vind je op</w:t>
      </w:r>
      <w:r w:rsidR="00CD7C80">
        <w:rPr>
          <w:lang w:val="nl-NL"/>
        </w:rPr>
        <w:t xml:space="preserve"> </w:t>
      </w:r>
      <w:hyperlink r:id="rId9" w:history="1">
        <w:r w:rsidR="00CD7C80" w:rsidRPr="00792276">
          <w:rPr>
            <w:rStyle w:val="Hyperlink"/>
            <w:lang w:val="nl-NL"/>
          </w:rPr>
          <w:t>www.komthetzien.nl/agenda</w:t>
        </w:r>
      </w:hyperlink>
    </w:p>
    <w:p w14:paraId="4F1D957F" w14:textId="66788AF0" w:rsidR="00683B80" w:rsidRPr="00683B80" w:rsidRDefault="00683B80" w:rsidP="00683B80">
      <w:pPr>
        <w:rPr>
          <w:lang w:val="nl-NL"/>
        </w:rPr>
      </w:pPr>
      <w:r w:rsidRPr="00683B80">
        <w:rPr>
          <w:lang w:val="nl-NL"/>
        </w:rPr>
        <w:t xml:space="preserve">Voor contact met Komt het Zien! </w:t>
      </w:r>
      <w:proofErr w:type="gramStart"/>
      <w:r w:rsidRPr="00683B80">
        <w:rPr>
          <w:lang w:val="nl-NL"/>
        </w:rPr>
        <w:t>kun</w:t>
      </w:r>
      <w:proofErr w:type="gramEnd"/>
      <w:r w:rsidRPr="00683B80">
        <w:rPr>
          <w:lang w:val="nl-NL"/>
        </w:rPr>
        <w:t xml:space="preserve"> je mailen naar</w:t>
      </w:r>
      <w:r w:rsidR="00CD7C80">
        <w:rPr>
          <w:lang w:val="nl-NL"/>
        </w:rPr>
        <w:t xml:space="preserve"> </w:t>
      </w:r>
      <w:hyperlink r:id="rId10" w:history="1">
        <w:r w:rsidR="00CD7C80" w:rsidRPr="00792276">
          <w:rPr>
            <w:rStyle w:val="Hyperlink"/>
            <w:lang w:val="nl-NL"/>
          </w:rPr>
          <w:t>info@komthetzien.nl</w:t>
        </w:r>
      </w:hyperlink>
    </w:p>
    <w:p w14:paraId="2C9439CA" w14:textId="77777777" w:rsidR="00BF7CA0" w:rsidRPr="00683B80" w:rsidRDefault="00BF7CA0" w:rsidP="00683B80">
      <w:pPr>
        <w:rPr>
          <w:lang w:val="nl-NL"/>
        </w:rPr>
      </w:pPr>
    </w:p>
    <w:sectPr w:rsidR="00BF7CA0" w:rsidRPr="00683B80" w:rsidSect="00D06B10">
      <w:headerReference w:type="default" r:id="rId11"/>
      <w:footerReference w:type="default" r:id="rId12"/>
      <w:pgSz w:w="11900" w:h="16840"/>
      <w:pgMar w:top="2559" w:right="1417" w:bottom="1437"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5DD06" w14:textId="77777777" w:rsidR="0022640B" w:rsidRDefault="0022640B" w:rsidP="00EB3608">
      <w:r>
        <w:separator/>
      </w:r>
    </w:p>
  </w:endnote>
  <w:endnote w:type="continuationSeparator" w:id="0">
    <w:p w14:paraId="6A182B61" w14:textId="77777777" w:rsidR="0022640B" w:rsidRDefault="0022640B"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E205" w14:textId="055F65CD"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C0D5D" w14:textId="77777777" w:rsidR="0022640B" w:rsidRDefault="0022640B" w:rsidP="00EB3608">
      <w:r>
        <w:separator/>
      </w:r>
    </w:p>
  </w:footnote>
  <w:footnote w:type="continuationSeparator" w:id="0">
    <w:p w14:paraId="3DA78EA6" w14:textId="77777777" w:rsidR="0022640B" w:rsidRDefault="0022640B"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F8D" w14:textId="03954B0F" w:rsidR="00D06B10" w:rsidRDefault="00D06B10">
    <w:pPr>
      <w:pStyle w:val="Koptekst"/>
    </w:pPr>
    <w:r>
      <w:rPr>
        <w:noProof/>
      </w:rPr>
      <w:drawing>
        <wp:anchor distT="0" distB="0" distL="114300" distR="114300" simplePos="0" relativeHeight="251658240" behindDoc="1" locked="0" layoutInCell="1" allowOverlap="1" wp14:anchorId="116D4329" wp14:editId="7EC6B434">
          <wp:simplePos x="0" y="0"/>
          <wp:positionH relativeFrom="column">
            <wp:posOffset>-899795</wp:posOffset>
          </wp:positionH>
          <wp:positionV relativeFrom="paragraph">
            <wp:posOffset>19104</wp:posOffset>
          </wp:positionV>
          <wp:extent cx="7608277" cy="1565797"/>
          <wp:effectExtent l="0" t="0" r="0" b="0"/>
          <wp:wrapNone/>
          <wp:docPr id="906486510"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86510" name="Afbeelding 1" descr="Afbeelding met tekst, Lettertype, logo, grafische vormgeving&#10;&#10;Door AI gegenereerde inhoud is mogelijk onjuist."/>
                  <pic:cNvPicPr/>
                </pic:nvPicPr>
                <pic:blipFill rotWithShape="1">
                  <a:blip r:embed="rId1">
                    <a:extLst>
                      <a:ext uri="{28A0092B-C50C-407E-A947-70E740481C1C}">
                        <a14:useLocalDpi xmlns:a14="http://schemas.microsoft.com/office/drawing/2010/main" val="0"/>
                      </a:ext>
                    </a:extLst>
                  </a:blip>
                  <a:srcRect l="-175" t="132" r="-767" b="-1116"/>
                  <a:stretch>
                    <a:fillRect/>
                  </a:stretch>
                </pic:blipFill>
                <pic:spPr bwMode="auto">
                  <a:xfrm>
                    <a:off x="0" y="0"/>
                    <a:ext cx="7608277" cy="15657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7B38D" w14:textId="0678E801" w:rsidR="00EB3608" w:rsidRDefault="00EB3608" w:rsidP="00EB3608">
    <w:pPr>
      <w:pStyle w:val="Koptekst"/>
      <w:tabs>
        <w:tab w:val="clear" w:pos="9072"/>
      </w:tabs>
      <w:ind w:left="-1417" w:righ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A2E4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82F1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F26B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6E7F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524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9E12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983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E0F6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900F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28FB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44BE6"/>
    <w:multiLevelType w:val="multilevel"/>
    <w:tmpl w:val="FE1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F96ACD"/>
    <w:multiLevelType w:val="multilevel"/>
    <w:tmpl w:val="F49E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0C1633"/>
    <w:multiLevelType w:val="multilevel"/>
    <w:tmpl w:val="CE7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5145A8"/>
    <w:multiLevelType w:val="multilevel"/>
    <w:tmpl w:val="1E3C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143DEA"/>
    <w:rsid w:val="001817BD"/>
    <w:rsid w:val="001C5A0C"/>
    <w:rsid w:val="0022640B"/>
    <w:rsid w:val="002B26B9"/>
    <w:rsid w:val="002E660C"/>
    <w:rsid w:val="00386414"/>
    <w:rsid w:val="005123CB"/>
    <w:rsid w:val="00626F2D"/>
    <w:rsid w:val="00683B80"/>
    <w:rsid w:val="00695EB2"/>
    <w:rsid w:val="007509B6"/>
    <w:rsid w:val="0076515E"/>
    <w:rsid w:val="008226AF"/>
    <w:rsid w:val="00A62C18"/>
    <w:rsid w:val="00A85A14"/>
    <w:rsid w:val="00BF7CA0"/>
    <w:rsid w:val="00C7269D"/>
    <w:rsid w:val="00CC36ED"/>
    <w:rsid w:val="00CD7C80"/>
    <w:rsid w:val="00D06B10"/>
    <w:rsid w:val="00D8360B"/>
    <w:rsid w:val="00DA5C53"/>
    <w:rsid w:val="00EB3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F8F6"/>
  <w15:chartTrackingRefBased/>
  <w15:docId w15:val="{268F00A4-3C81-BC4D-960E-A80E86A6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C5A0C"/>
    <w:pPr>
      <w:spacing w:after="200" w:line="276" w:lineRule="auto"/>
    </w:pPr>
    <w:rPr>
      <w:sz w:val="28"/>
      <w:szCs w:val="22"/>
      <w:lang w:val="en-US"/>
    </w:rPr>
  </w:style>
  <w:style w:type="paragraph" w:styleId="Kop1">
    <w:name w:val="heading 1"/>
    <w:basedOn w:val="Standaard"/>
    <w:next w:val="Standaard"/>
    <w:link w:val="Kop1Char"/>
    <w:autoRedefine/>
    <w:uiPriority w:val="9"/>
    <w:qFormat/>
    <w:rsid w:val="001C5A0C"/>
    <w:pPr>
      <w:keepNext/>
      <w:keepLines/>
      <w:spacing w:before="240" w:after="0" w:line="240" w:lineRule="auto"/>
      <w:outlineLvl w:val="0"/>
    </w:pPr>
    <w:rPr>
      <w:rFonts w:eastAsiaTheme="majorEastAsia" w:cstheme="majorBidi"/>
      <w:b/>
      <w:color w:val="A21C26"/>
      <w:sz w:val="36"/>
      <w:szCs w:val="32"/>
      <w:lang w:val="nl-NL"/>
    </w:rPr>
  </w:style>
  <w:style w:type="paragraph" w:styleId="Kop2">
    <w:name w:val="heading 2"/>
    <w:basedOn w:val="Standaard"/>
    <w:next w:val="Standaard"/>
    <w:link w:val="Kop2Char"/>
    <w:autoRedefine/>
    <w:uiPriority w:val="9"/>
    <w:unhideWhenUsed/>
    <w:qFormat/>
    <w:rsid w:val="001C5A0C"/>
    <w:pPr>
      <w:keepNext/>
      <w:keepLines/>
      <w:spacing w:before="40" w:after="0" w:line="240" w:lineRule="auto"/>
      <w:outlineLvl w:val="1"/>
    </w:pPr>
    <w:rPr>
      <w:rFonts w:asciiTheme="majorHAnsi" w:eastAsiaTheme="majorEastAsia" w:hAnsiTheme="majorHAnsi" w:cstheme="majorBidi"/>
      <w:b/>
      <w:color w:val="A21C26"/>
      <w:sz w:val="30"/>
      <w:szCs w:val="26"/>
      <w:lang w:val="nl-NL"/>
    </w:rPr>
  </w:style>
  <w:style w:type="paragraph" w:styleId="Kop3">
    <w:name w:val="heading 3"/>
    <w:basedOn w:val="Standaard"/>
    <w:next w:val="Standaard"/>
    <w:link w:val="Kop3Char"/>
    <w:uiPriority w:val="9"/>
    <w:semiHidden/>
    <w:unhideWhenUsed/>
    <w:qFormat/>
    <w:rsid w:val="0076515E"/>
    <w:pPr>
      <w:keepNext/>
      <w:keepLines/>
      <w:spacing w:before="40" w:after="0" w:line="240" w:lineRule="auto"/>
      <w:outlineLvl w:val="2"/>
    </w:pPr>
    <w:rPr>
      <w:rFonts w:eastAsiaTheme="majorEastAsia" w:cstheme="majorBidi"/>
      <w:color w:val="A21C26"/>
      <w:sz w:val="24"/>
      <w:szCs w:val="24"/>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customStyle="1" w:styleId="Kop1Char">
    <w:name w:val="Kop 1 Char"/>
    <w:basedOn w:val="Standaardalinea-lettertype"/>
    <w:link w:val="Kop1"/>
    <w:uiPriority w:val="9"/>
    <w:rsid w:val="001C5A0C"/>
    <w:rPr>
      <w:rFonts w:eastAsiaTheme="majorEastAsia" w:cstheme="majorBidi"/>
      <w:b/>
      <w:color w:val="A21C26"/>
      <w:sz w:val="36"/>
      <w:szCs w:val="32"/>
    </w:rPr>
  </w:style>
  <w:style w:type="character" w:customStyle="1" w:styleId="Kop2Char">
    <w:name w:val="Kop 2 Char"/>
    <w:basedOn w:val="Standaardalinea-lettertype"/>
    <w:link w:val="Kop2"/>
    <w:uiPriority w:val="9"/>
    <w:rsid w:val="001C5A0C"/>
    <w:rPr>
      <w:rFonts w:asciiTheme="majorHAnsi" w:eastAsiaTheme="majorEastAsia" w:hAnsiTheme="majorHAnsi" w:cstheme="majorBidi"/>
      <w:b/>
      <w:color w:val="A21C26"/>
      <w:sz w:val="30"/>
      <w:szCs w:val="26"/>
    </w:rPr>
  </w:style>
  <w:style w:type="character" w:customStyle="1" w:styleId="Kop3Char">
    <w:name w:val="Kop 3 Char"/>
    <w:basedOn w:val="Standaardalinea-lettertype"/>
    <w:link w:val="Kop3"/>
    <w:uiPriority w:val="9"/>
    <w:semiHidden/>
    <w:rsid w:val="0076515E"/>
    <w:rPr>
      <w:rFonts w:eastAsiaTheme="majorEastAsia" w:cstheme="majorBidi"/>
      <w:color w:val="A21C26"/>
    </w:rPr>
  </w:style>
  <w:style w:type="character" w:styleId="Hyperlink">
    <w:name w:val="Hyperlink"/>
    <w:basedOn w:val="Standaardalinea-lettertype"/>
    <w:uiPriority w:val="99"/>
    <w:unhideWhenUsed/>
    <w:qFormat/>
    <w:rsid w:val="001C5A0C"/>
    <w:rPr>
      <w:rFonts w:asciiTheme="minorHAnsi" w:hAnsiTheme="minorHAnsi"/>
      <w:b/>
      <w:color w:val="AE602F"/>
      <w:sz w:val="28"/>
      <w:u w:val="single"/>
    </w:rPr>
  </w:style>
  <w:style w:type="character" w:styleId="GevolgdeHyperlink">
    <w:name w:val="FollowedHyperlink"/>
    <w:aliases w:val="KhZ hyperlink"/>
    <w:basedOn w:val="Hyperlink"/>
    <w:uiPriority w:val="99"/>
    <w:unhideWhenUsed/>
    <w:qFormat/>
    <w:rsid w:val="001C5A0C"/>
    <w:rPr>
      <w:rFonts w:asciiTheme="minorHAnsi" w:hAnsiTheme="minorHAnsi"/>
      <w:b w:val="0"/>
      <w:color w:val="AE602F"/>
      <w:sz w:val="28"/>
      <w:u w:val="single"/>
    </w:rPr>
  </w:style>
  <w:style w:type="character" w:customStyle="1" w:styleId="Geen">
    <w:name w:val="Geen"/>
    <w:rsid w:val="005123CB"/>
  </w:style>
  <w:style w:type="character" w:customStyle="1" w:styleId="Hyperlink0">
    <w:name w:val="Hyperlink.0"/>
    <w:basedOn w:val="Geen"/>
    <w:rsid w:val="001C5A0C"/>
    <w:rPr>
      <w:rFonts w:asciiTheme="minorHAnsi" w:eastAsia="Arial" w:hAnsiTheme="minorHAnsi" w:cs="Arial"/>
      <w:b/>
      <w:bCs/>
      <w:color w:val="AE602F"/>
      <w:sz w:val="28"/>
      <w:szCs w:val="28"/>
      <w:u w:val="single" w:color="AE602F"/>
    </w:rPr>
  </w:style>
  <w:style w:type="character" w:styleId="Onopgelostemelding">
    <w:name w:val="Unresolved Mention"/>
    <w:basedOn w:val="Standaardalinea-lettertype"/>
    <w:uiPriority w:val="99"/>
    <w:semiHidden/>
    <w:unhideWhenUsed/>
    <w:rsid w:val="00683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410107">
      <w:bodyDiv w:val="1"/>
      <w:marLeft w:val="0"/>
      <w:marRight w:val="0"/>
      <w:marTop w:val="0"/>
      <w:marBottom w:val="0"/>
      <w:divBdr>
        <w:top w:val="none" w:sz="0" w:space="0" w:color="auto"/>
        <w:left w:val="none" w:sz="0" w:space="0" w:color="auto"/>
        <w:bottom w:val="none" w:sz="0" w:space="0" w:color="auto"/>
        <w:right w:val="none" w:sz="0" w:space="0" w:color="auto"/>
      </w:divBdr>
    </w:div>
    <w:div w:id="13135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thetzien.nl/Carm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mthetzien.nl/Carm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817</Words>
  <Characters>4496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Hanson</dc:creator>
  <cp:keywords/>
  <dc:description/>
  <cp:lastModifiedBy>Arlette Hanson</cp:lastModifiedBy>
  <cp:revision>4</cp:revision>
  <dcterms:created xsi:type="dcterms:W3CDTF">2026-02-08T20:57:00Z</dcterms:created>
  <dcterms:modified xsi:type="dcterms:W3CDTF">2026-02-08T21:10:00Z</dcterms:modified>
</cp:coreProperties>
</file>